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00" w:lineRule="exact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Times New Roman" w:hAnsi="楷体_GB2312" w:eastAsia="楷体_GB2312"/>
          <w:b/>
          <w:sz w:val="32"/>
          <w:szCs w:val="32"/>
        </w:rPr>
        <w:t>附件</w:t>
      </w:r>
      <w:r>
        <w:rPr>
          <w:rFonts w:hint="eastAsia" w:ascii="Times New Roman" w:hAnsi="楷体_GB2312" w:eastAsia="楷体_GB2312"/>
          <w:b/>
          <w:sz w:val="32"/>
          <w:szCs w:val="32"/>
          <w:lang w:val="en-US" w:eastAsia="zh-CN"/>
        </w:rPr>
        <w:t>2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>关于举办中国科学院上海分院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首届</w:t>
      </w:r>
      <w:r>
        <w:rPr>
          <w:rFonts w:ascii="华文中宋" w:hAnsi="华文中宋" w:eastAsia="华文中宋"/>
          <w:b/>
          <w:sz w:val="36"/>
          <w:szCs w:val="36"/>
        </w:rPr>
        <w:t>“</w:t>
      </w:r>
      <w:r>
        <w:rPr>
          <w:rFonts w:hint="eastAsia" w:ascii="华文中宋" w:hAnsi="华文中宋" w:eastAsia="华文中宋"/>
          <w:b/>
          <w:sz w:val="36"/>
          <w:szCs w:val="36"/>
        </w:rPr>
        <w:t>奋进杯</w:t>
      </w:r>
      <w:r>
        <w:rPr>
          <w:rFonts w:ascii="华文中宋" w:hAnsi="华文中宋" w:eastAsia="华文中宋"/>
          <w:b/>
          <w:sz w:val="36"/>
          <w:szCs w:val="36"/>
        </w:rPr>
        <w:t>”职工</w:t>
      </w:r>
      <w:r>
        <w:rPr>
          <w:rFonts w:hint="eastAsia" w:ascii="华文中宋" w:hAnsi="华文中宋" w:eastAsia="华文中宋"/>
          <w:b/>
          <w:sz w:val="36"/>
          <w:szCs w:val="36"/>
        </w:rPr>
        <w:t>气排球比</w:t>
      </w:r>
      <w:r>
        <w:rPr>
          <w:rFonts w:ascii="华文中宋" w:hAnsi="华文中宋" w:eastAsia="华文中宋"/>
          <w:b/>
          <w:sz w:val="36"/>
          <w:szCs w:val="36"/>
        </w:rPr>
        <w:t>赛的通知</w:t>
      </w:r>
    </w:p>
    <w:p>
      <w:pPr>
        <w:rPr>
          <w:rFonts w:hAnsi="宋体"/>
        </w:rPr>
      </w:pPr>
    </w:p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ascii="仿宋_GB2312" w:hAnsi="仿宋_GB2312" w:eastAsia="仿宋_GB2312"/>
          <w:sz w:val="32"/>
          <w:szCs w:val="32"/>
        </w:rPr>
        <w:t>各研究院所体协分会、工会</w:t>
      </w:r>
      <w:r>
        <w:rPr>
          <w:rFonts w:ascii="仿宋" w:hAnsi="仿宋" w:eastAsia="仿宋"/>
          <w:sz w:val="30"/>
          <w:szCs w:val="30"/>
        </w:rPr>
        <w:t>：</w:t>
      </w:r>
    </w:p>
    <w:p>
      <w:pPr>
        <w:spacing w:line="56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为深入贯彻落实《全民健身计划（2021-2025年）》</w:t>
      </w:r>
      <w:r>
        <w:rPr>
          <w:rFonts w:ascii="仿宋_GB2312" w:hAnsi="仿宋_GB2312" w:eastAsia="仿宋_GB2312"/>
          <w:sz w:val="32"/>
          <w:szCs w:val="32"/>
        </w:rPr>
        <w:t>，丰富广大职工的科研文化生活，</w:t>
      </w:r>
      <w:r>
        <w:rPr>
          <w:rFonts w:hint="eastAsia" w:ascii="仿宋_GB2312" w:hAnsi="仿宋_GB2312" w:eastAsia="仿宋_GB2312"/>
          <w:sz w:val="32"/>
          <w:szCs w:val="32"/>
        </w:rPr>
        <w:t>加强各单位之间的交流，</w:t>
      </w:r>
      <w:r>
        <w:rPr>
          <w:rFonts w:ascii="仿宋_GB2312" w:hAnsi="仿宋_GB2312" w:eastAsia="仿宋_GB2312"/>
          <w:sz w:val="32"/>
          <w:szCs w:val="32"/>
        </w:rPr>
        <w:t>提升广大</w:t>
      </w:r>
      <w:r>
        <w:rPr>
          <w:rFonts w:hint="eastAsia" w:ascii="仿宋_GB2312" w:hAnsi="仿宋_GB2312" w:eastAsia="仿宋_GB2312"/>
          <w:sz w:val="32"/>
          <w:szCs w:val="32"/>
        </w:rPr>
        <w:t>科技工作者的</w:t>
      </w:r>
      <w:r>
        <w:rPr>
          <w:rFonts w:ascii="仿宋_GB2312" w:hAnsi="仿宋_GB2312" w:eastAsia="仿宋_GB2312"/>
          <w:sz w:val="32"/>
          <w:szCs w:val="32"/>
        </w:rPr>
        <w:t>身体素质,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>为“四个率先”和“两加快一努力”凝聚奋进力量，</w:t>
      </w:r>
      <w:r>
        <w:rPr>
          <w:rFonts w:ascii="仿宋_GB2312" w:hAnsi="仿宋_GB2312" w:eastAsia="仿宋_GB2312"/>
          <w:sz w:val="32"/>
          <w:szCs w:val="32"/>
        </w:rPr>
        <w:t>根据上海分院体协、上海分院工会年度工作计划，拟于</w:t>
      </w:r>
      <w:r>
        <w:rPr>
          <w:rFonts w:hint="eastAsia" w:ascii="仿宋_GB2312" w:hAnsi="仿宋_GB2312" w:eastAsia="仿宋_GB2312"/>
          <w:sz w:val="32"/>
          <w:szCs w:val="32"/>
        </w:rPr>
        <w:t>1</w:t>
      </w:r>
      <w:r>
        <w:rPr>
          <w:rFonts w:ascii="仿宋_GB2312" w:hAnsi="仿宋_GB2312" w:eastAsia="仿宋_GB2312"/>
          <w:sz w:val="32"/>
          <w:szCs w:val="32"/>
        </w:rPr>
        <w:t>0</w:t>
      </w:r>
      <w:r>
        <w:rPr>
          <w:rFonts w:hint="eastAsia" w:ascii="仿宋_GB2312" w:hAnsi="仿宋_GB2312" w:eastAsia="仿宋_GB2312"/>
          <w:sz w:val="32"/>
          <w:szCs w:val="32"/>
        </w:rPr>
        <w:t>月下旬</w:t>
      </w:r>
      <w:r>
        <w:rPr>
          <w:rFonts w:ascii="仿宋_GB2312" w:hAnsi="仿宋_GB2312" w:eastAsia="仿宋_GB2312"/>
          <w:sz w:val="32"/>
          <w:szCs w:val="32"/>
        </w:rPr>
        <w:t>举办</w:t>
      </w:r>
      <w:r>
        <w:rPr>
          <w:rFonts w:hint="eastAsia" w:ascii="仿宋_GB2312" w:hAnsi="仿宋_GB2312" w:eastAsia="仿宋_GB2312"/>
          <w:sz w:val="32"/>
          <w:szCs w:val="32"/>
        </w:rPr>
        <w:t>中国科学院上海分院首届“奋进杯”职工气排球比赛</w:t>
      </w:r>
      <w:r>
        <w:rPr>
          <w:rFonts w:ascii="仿宋_GB2312" w:hAnsi="仿宋_GB2312" w:eastAsia="仿宋_GB2312"/>
          <w:sz w:val="32"/>
          <w:szCs w:val="32"/>
        </w:rPr>
        <w:t>，现将有关事项通知如下：</w:t>
      </w:r>
    </w:p>
    <w:p>
      <w:pPr>
        <w:spacing w:before="156" w:after="156" w:line="560" w:lineRule="exact"/>
        <w:ind w:firstLine="643"/>
        <w:rPr>
          <w:rFonts w:ascii="Times New Roman" w:hAnsi="黑体" w:eastAsia="黑体"/>
          <w:b/>
          <w:color w:val="000000"/>
          <w:sz w:val="32"/>
          <w:szCs w:val="32"/>
        </w:rPr>
      </w:pPr>
      <w:r>
        <w:rPr>
          <w:rFonts w:ascii="Times New Roman" w:hAnsi="黑体" w:eastAsia="黑体"/>
          <w:b/>
          <w:color w:val="000000"/>
          <w:sz w:val="32"/>
          <w:szCs w:val="32"/>
        </w:rPr>
        <w:t>一、主办单位</w:t>
      </w:r>
    </w:p>
    <w:p>
      <w:pPr>
        <w:spacing w:line="560" w:lineRule="exact"/>
        <w:ind w:firstLine="640"/>
        <w:rPr>
          <w:rFonts w:ascii="Times New Roman" w:hAnsi="仿宋_GB2312" w:eastAsia="仿宋_GB2312"/>
          <w:color w:val="000000"/>
          <w:sz w:val="32"/>
          <w:szCs w:val="32"/>
        </w:rPr>
      </w:pPr>
      <w:r>
        <w:rPr>
          <w:rFonts w:ascii="Times New Roman" w:hAnsi="仿宋_GB2312" w:eastAsia="仿宋_GB2312"/>
          <w:color w:val="000000"/>
          <w:sz w:val="32"/>
          <w:szCs w:val="32"/>
        </w:rPr>
        <w:t>中</w:t>
      </w:r>
      <w:r>
        <w:rPr>
          <w:rFonts w:hint="eastAsia" w:ascii="Times New Roman" w:hAnsi="仿宋_GB2312" w:eastAsia="仿宋_GB2312"/>
          <w:color w:val="000000"/>
          <w:sz w:val="32"/>
          <w:szCs w:val="32"/>
        </w:rPr>
        <w:t>国</w:t>
      </w:r>
      <w:r>
        <w:rPr>
          <w:rFonts w:ascii="Times New Roman" w:hAnsi="仿宋_GB2312" w:eastAsia="仿宋_GB2312"/>
          <w:color w:val="000000"/>
          <w:sz w:val="32"/>
          <w:szCs w:val="32"/>
        </w:rPr>
        <w:t>科</w:t>
      </w:r>
      <w:r>
        <w:rPr>
          <w:rFonts w:hint="eastAsia" w:ascii="Times New Roman" w:hAnsi="仿宋_GB2312" w:eastAsia="仿宋_GB2312"/>
          <w:color w:val="000000"/>
          <w:sz w:val="32"/>
          <w:szCs w:val="32"/>
        </w:rPr>
        <w:t>学</w:t>
      </w:r>
      <w:r>
        <w:rPr>
          <w:rFonts w:ascii="Times New Roman" w:hAnsi="仿宋_GB2312" w:eastAsia="仿宋_GB2312"/>
          <w:color w:val="000000"/>
          <w:sz w:val="32"/>
          <w:szCs w:val="32"/>
        </w:rPr>
        <w:t>院上海分院体育协会</w:t>
      </w:r>
    </w:p>
    <w:p>
      <w:pPr>
        <w:spacing w:line="560" w:lineRule="exact"/>
        <w:ind w:firstLine="640"/>
        <w:rPr>
          <w:rFonts w:ascii="Times New Roman" w:hAnsi="仿宋_GB2312" w:eastAsia="仿宋_GB2312"/>
          <w:color w:val="000000"/>
          <w:sz w:val="32"/>
          <w:szCs w:val="32"/>
        </w:rPr>
      </w:pPr>
      <w:r>
        <w:rPr>
          <w:rFonts w:ascii="Times New Roman" w:hAnsi="仿宋_GB2312" w:eastAsia="仿宋_GB2312"/>
          <w:color w:val="000000"/>
          <w:sz w:val="32"/>
          <w:szCs w:val="32"/>
        </w:rPr>
        <w:t>中</w:t>
      </w:r>
      <w:r>
        <w:rPr>
          <w:rFonts w:hint="eastAsia" w:ascii="Times New Roman" w:hAnsi="仿宋_GB2312" w:eastAsia="仿宋_GB2312"/>
          <w:color w:val="000000"/>
          <w:sz w:val="32"/>
          <w:szCs w:val="32"/>
        </w:rPr>
        <w:t>国</w:t>
      </w:r>
      <w:r>
        <w:rPr>
          <w:rFonts w:ascii="Times New Roman" w:hAnsi="仿宋_GB2312" w:eastAsia="仿宋_GB2312"/>
          <w:color w:val="000000"/>
          <w:sz w:val="32"/>
          <w:szCs w:val="32"/>
        </w:rPr>
        <w:t>科</w:t>
      </w:r>
      <w:r>
        <w:rPr>
          <w:rFonts w:hint="eastAsia" w:ascii="Times New Roman" w:hAnsi="仿宋_GB2312" w:eastAsia="仿宋_GB2312"/>
          <w:color w:val="000000"/>
          <w:sz w:val="32"/>
          <w:szCs w:val="32"/>
        </w:rPr>
        <w:t>学</w:t>
      </w:r>
      <w:r>
        <w:rPr>
          <w:rFonts w:ascii="Times New Roman" w:hAnsi="仿宋_GB2312" w:eastAsia="仿宋_GB2312"/>
          <w:color w:val="000000"/>
          <w:sz w:val="32"/>
          <w:szCs w:val="32"/>
        </w:rPr>
        <w:t>院上海分院工会</w:t>
      </w:r>
    </w:p>
    <w:p>
      <w:pPr>
        <w:spacing w:before="156" w:after="156" w:line="560" w:lineRule="exact"/>
        <w:ind w:firstLine="643"/>
        <w:rPr>
          <w:rFonts w:ascii="Times New Roman" w:hAnsi="黑体" w:eastAsia="黑体"/>
          <w:b/>
          <w:color w:val="000000"/>
          <w:sz w:val="32"/>
          <w:szCs w:val="32"/>
        </w:rPr>
      </w:pPr>
      <w:r>
        <w:rPr>
          <w:rFonts w:ascii="Times New Roman" w:hAnsi="黑体" w:eastAsia="黑体"/>
          <w:b/>
          <w:color w:val="000000"/>
          <w:sz w:val="32"/>
          <w:szCs w:val="32"/>
        </w:rPr>
        <w:t>二、承办单位</w:t>
      </w:r>
    </w:p>
    <w:p>
      <w:pPr>
        <w:spacing w:line="560" w:lineRule="exact"/>
        <w:ind w:firstLine="640"/>
        <w:rPr>
          <w:rFonts w:ascii="Times New Roman" w:hAnsi="仿宋_GB2312" w:eastAsia="仿宋_GB2312"/>
          <w:color w:val="000000"/>
          <w:sz w:val="32"/>
          <w:szCs w:val="32"/>
        </w:rPr>
      </w:pPr>
      <w:r>
        <w:rPr>
          <w:rFonts w:ascii="Times New Roman" w:hAnsi="仿宋_GB2312" w:eastAsia="仿宋_GB2312"/>
          <w:color w:val="000000"/>
          <w:sz w:val="32"/>
          <w:szCs w:val="32"/>
        </w:rPr>
        <w:t>上海分院体育协会上海</w:t>
      </w:r>
      <w:r>
        <w:rPr>
          <w:rFonts w:hint="eastAsia" w:ascii="Times New Roman" w:hAnsi="仿宋_GB2312" w:eastAsia="仿宋_GB2312"/>
          <w:color w:val="000000"/>
          <w:sz w:val="32"/>
          <w:szCs w:val="32"/>
        </w:rPr>
        <w:t>药物所</w:t>
      </w:r>
      <w:r>
        <w:rPr>
          <w:rFonts w:ascii="Times New Roman" w:hAnsi="仿宋_GB2312" w:eastAsia="仿宋_GB2312"/>
          <w:color w:val="000000"/>
          <w:sz w:val="32"/>
          <w:szCs w:val="32"/>
        </w:rPr>
        <w:t>分会</w:t>
      </w:r>
    </w:p>
    <w:p>
      <w:pPr>
        <w:spacing w:line="560" w:lineRule="exact"/>
        <w:ind w:firstLine="640"/>
        <w:rPr>
          <w:rFonts w:ascii="Times New Roman" w:hAnsi="仿宋_GB2312" w:eastAsia="仿宋_GB2312"/>
          <w:color w:val="000000"/>
          <w:sz w:val="32"/>
          <w:szCs w:val="32"/>
        </w:rPr>
      </w:pPr>
      <w:r>
        <w:rPr>
          <w:rFonts w:ascii="Times New Roman" w:hAnsi="仿宋_GB2312" w:eastAsia="仿宋_GB2312"/>
          <w:color w:val="000000"/>
          <w:sz w:val="32"/>
          <w:szCs w:val="32"/>
        </w:rPr>
        <w:t>中</w:t>
      </w:r>
      <w:r>
        <w:rPr>
          <w:rFonts w:hint="eastAsia" w:ascii="Times New Roman" w:hAnsi="仿宋_GB2312" w:eastAsia="仿宋_GB2312"/>
          <w:color w:val="000000"/>
          <w:sz w:val="32"/>
          <w:szCs w:val="32"/>
        </w:rPr>
        <w:t>国</w:t>
      </w:r>
      <w:r>
        <w:rPr>
          <w:rFonts w:ascii="Times New Roman" w:hAnsi="仿宋_GB2312" w:eastAsia="仿宋_GB2312"/>
          <w:color w:val="000000"/>
          <w:sz w:val="32"/>
          <w:szCs w:val="32"/>
        </w:rPr>
        <w:t>科</w:t>
      </w:r>
      <w:r>
        <w:rPr>
          <w:rFonts w:hint="eastAsia" w:ascii="Times New Roman" w:hAnsi="仿宋_GB2312" w:eastAsia="仿宋_GB2312"/>
          <w:color w:val="000000"/>
          <w:sz w:val="32"/>
          <w:szCs w:val="32"/>
        </w:rPr>
        <w:t>学</w:t>
      </w:r>
      <w:r>
        <w:rPr>
          <w:rFonts w:ascii="Times New Roman" w:hAnsi="仿宋_GB2312" w:eastAsia="仿宋_GB2312"/>
          <w:color w:val="000000"/>
          <w:sz w:val="32"/>
          <w:szCs w:val="32"/>
        </w:rPr>
        <w:t>院上海</w:t>
      </w:r>
      <w:r>
        <w:rPr>
          <w:rFonts w:hint="eastAsia" w:ascii="Times New Roman" w:hAnsi="仿宋_GB2312" w:eastAsia="仿宋_GB2312"/>
          <w:color w:val="000000"/>
          <w:sz w:val="32"/>
          <w:szCs w:val="32"/>
        </w:rPr>
        <w:t>药物所</w:t>
      </w:r>
      <w:r>
        <w:rPr>
          <w:rFonts w:ascii="Times New Roman" w:hAnsi="仿宋_GB2312" w:eastAsia="仿宋_GB2312"/>
          <w:color w:val="000000"/>
          <w:sz w:val="32"/>
          <w:szCs w:val="32"/>
        </w:rPr>
        <w:t>工会</w:t>
      </w:r>
    </w:p>
    <w:p>
      <w:pPr>
        <w:spacing w:before="156" w:after="156" w:line="560" w:lineRule="exact"/>
        <w:ind w:firstLine="643"/>
        <w:rPr>
          <w:rFonts w:ascii="Times New Roman" w:hAnsi="黑体" w:eastAsia="黑体"/>
          <w:b/>
          <w:color w:val="000000"/>
          <w:sz w:val="32"/>
          <w:szCs w:val="32"/>
        </w:rPr>
      </w:pPr>
      <w:r>
        <w:rPr>
          <w:rFonts w:ascii="Times New Roman" w:hAnsi="黑体" w:eastAsia="黑体"/>
          <w:b/>
          <w:color w:val="000000"/>
          <w:sz w:val="32"/>
          <w:szCs w:val="32"/>
        </w:rPr>
        <w:t>三、时间、地点</w:t>
      </w:r>
    </w:p>
    <w:p>
      <w:pPr>
        <w:spacing w:line="560" w:lineRule="exact"/>
        <w:ind w:firstLine="640"/>
        <w:rPr>
          <w:rFonts w:ascii="Times New Roman" w:hAnsi="仿宋_GB2312" w:eastAsia="仿宋_GB2312"/>
          <w:color w:val="000000"/>
          <w:sz w:val="32"/>
          <w:szCs w:val="32"/>
        </w:rPr>
      </w:pPr>
      <w:r>
        <w:rPr>
          <w:rFonts w:ascii="Times New Roman" w:hAnsi="仿宋_GB2312" w:eastAsia="仿宋_GB2312"/>
          <w:color w:val="000000"/>
          <w:sz w:val="32"/>
          <w:szCs w:val="32"/>
        </w:rPr>
        <w:t>时间：10</w:t>
      </w:r>
      <w:r>
        <w:rPr>
          <w:rFonts w:hint="eastAsia" w:ascii="Times New Roman" w:hAnsi="仿宋_GB2312" w:eastAsia="仿宋_GB2312"/>
          <w:color w:val="000000"/>
          <w:sz w:val="32"/>
          <w:szCs w:val="32"/>
        </w:rPr>
        <w:t>月2</w:t>
      </w:r>
      <w:r>
        <w:rPr>
          <w:rFonts w:ascii="Times New Roman" w:hAnsi="仿宋_GB2312" w:eastAsia="仿宋_GB2312"/>
          <w:color w:val="000000"/>
          <w:sz w:val="32"/>
          <w:szCs w:val="32"/>
        </w:rPr>
        <w:t>8</w:t>
      </w:r>
      <w:r>
        <w:rPr>
          <w:rFonts w:hint="eastAsia" w:ascii="Times New Roman" w:hAnsi="仿宋_GB2312" w:eastAsia="仿宋_GB2312"/>
          <w:color w:val="000000"/>
          <w:sz w:val="32"/>
          <w:szCs w:val="32"/>
        </w:rPr>
        <w:t>日（星期六，初定）</w:t>
      </w:r>
    </w:p>
    <w:p>
      <w:pPr>
        <w:spacing w:line="560" w:lineRule="exact"/>
        <w:ind w:firstLine="640"/>
        <w:rPr>
          <w:rFonts w:ascii="Times New Roman" w:hAnsi="仿宋_GB2312" w:eastAsia="仿宋_GB2312"/>
          <w:color w:val="000000"/>
          <w:sz w:val="32"/>
          <w:szCs w:val="32"/>
        </w:rPr>
      </w:pPr>
      <w:r>
        <w:rPr>
          <w:rFonts w:ascii="Times New Roman" w:hAnsi="仿宋_GB2312" w:eastAsia="仿宋_GB2312"/>
          <w:color w:val="000000"/>
          <w:sz w:val="32"/>
          <w:szCs w:val="32"/>
        </w:rPr>
        <w:t>地点：</w:t>
      </w:r>
      <w:r>
        <w:rPr>
          <w:rFonts w:hint="eastAsia" w:ascii="Times New Roman" w:hAnsi="仿宋_GB2312" w:eastAsia="仿宋_GB2312"/>
          <w:color w:val="000000"/>
          <w:sz w:val="32"/>
          <w:szCs w:val="32"/>
        </w:rPr>
        <w:t>待定</w:t>
      </w:r>
    </w:p>
    <w:p>
      <w:pPr>
        <w:spacing w:before="156" w:after="156" w:line="560" w:lineRule="exact"/>
        <w:ind w:firstLine="643"/>
        <w:rPr>
          <w:rFonts w:ascii="Times New Roman" w:hAnsi="黑体" w:eastAsia="黑体"/>
          <w:b/>
          <w:color w:val="000000"/>
          <w:sz w:val="32"/>
          <w:szCs w:val="32"/>
        </w:rPr>
      </w:pPr>
      <w:r>
        <w:rPr>
          <w:rFonts w:ascii="Times New Roman" w:hAnsi="黑体" w:eastAsia="黑体"/>
          <w:b/>
          <w:color w:val="000000"/>
          <w:sz w:val="32"/>
          <w:szCs w:val="32"/>
        </w:rPr>
        <w:t>四、竞赛项目</w:t>
      </w:r>
    </w:p>
    <w:p>
      <w:pPr>
        <w:pStyle w:val="6"/>
        <w:spacing w:line="560" w:lineRule="exact"/>
        <w:ind w:left="640"/>
        <w:rPr>
          <w:rFonts w:ascii="Times New Roman" w:hAnsi="仿宋_GB2312" w:eastAsia="仿宋_GB2312"/>
          <w:color w:val="000000"/>
          <w:sz w:val="32"/>
          <w:szCs w:val="32"/>
        </w:rPr>
      </w:pPr>
      <w:r>
        <w:rPr>
          <w:rFonts w:hint="eastAsia" w:ascii="Times New Roman" w:hAnsi="仿宋_GB2312" w:eastAsia="仿宋_GB2312"/>
          <w:color w:val="000000"/>
          <w:sz w:val="32"/>
          <w:szCs w:val="32"/>
        </w:rPr>
        <w:t>“五对五”气排球</w:t>
      </w:r>
      <w:r>
        <w:rPr>
          <w:rFonts w:ascii="Times New Roman" w:hAnsi="仿宋_GB2312" w:eastAsia="仿宋_GB2312"/>
          <w:color w:val="000000"/>
          <w:sz w:val="32"/>
          <w:szCs w:val="32"/>
        </w:rPr>
        <w:t>赛（</w:t>
      </w:r>
      <w:r>
        <w:rPr>
          <w:rFonts w:hint="eastAsia" w:ascii="Times New Roman" w:hAnsi="仿宋_GB2312" w:eastAsia="仿宋_GB2312"/>
          <w:color w:val="000000"/>
          <w:sz w:val="32"/>
          <w:szCs w:val="32"/>
        </w:rPr>
        <w:t>男女混合气排球</w:t>
      </w:r>
      <w:r>
        <w:rPr>
          <w:rFonts w:ascii="Times New Roman" w:hAnsi="仿宋_GB2312" w:eastAsia="仿宋_GB2312"/>
          <w:color w:val="000000"/>
          <w:sz w:val="32"/>
          <w:szCs w:val="32"/>
        </w:rPr>
        <w:t>）</w:t>
      </w:r>
    </w:p>
    <w:p>
      <w:pPr>
        <w:spacing w:before="156" w:after="156" w:line="560" w:lineRule="exact"/>
        <w:ind w:firstLine="643"/>
        <w:rPr>
          <w:rFonts w:ascii="Times New Roman" w:hAnsi="黑体" w:eastAsia="黑体"/>
          <w:b/>
          <w:color w:val="000000"/>
          <w:sz w:val="32"/>
          <w:szCs w:val="32"/>
        </w:rPr>
      </w:pPr>
      <w:r>
        <w:rPr>
          <w:rFonts w:ascii="Times New Roman" w:hAnsi="黑体" w:eastAsia="黑体"/>
          <w:b/>
          <w:color w:val="000000"/>
          <w:sz w:val="32"/>
          <w:szCs w:val="32"/>
        </w:rPr>
        <w:t>五、竞赛办法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1.比赛规则参照中国排球协会审定《气排球竞赛规则》(2017-2020版)。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 每支队伍场上运动员为5人，其中女性运动员至少2人；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</w:t>
      </w:r>
      <w:r>
        <w:rPr>
          <w:rFonts w:ascii="仿宋_GB2312" w:hAnsi="仿宋_GB2312" w:eastAsia="仿宋_GB2312"/>
          <w:sz w:val="32"/>
          <w:szCs w:val="32"/>
        </w:rPr>
        <w:t>.</w:t>
      </w:r>
      <w:r>
        <w:rPr>
          <w:rFonts w:hint="eastAsia" w:ascii="仿宋_GB2312" w:hAnsi="仿宋_GB2312" w:eastAsia="仿宋_GB2312"/>
          <w:sz w:val="32"/>
          <w:szCs w:val="32"/>
        </w:rPr>
        <w:t>比赛用球：“宇生富”牌气排球（7号）；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4</w:t>
      </w:r>
      <w:r>
        <w:rPr>
          <w:rFonts w:hint="eastAsia" w:ascii="仿宋_GB2312" w:hAnsi="仿宋_GB2312" w:eastAsia="仿宋_GB2312"/>
          <w:sz w:val="32"/>
          <w:szCs w:val="32"/>
        </w:rPr>
        <w:t>.赛制根据报名参赛队伍数确定；</w:t>
      </w:r>
    </w:p>
    <w:p>
      <w:pPr>
        <w:pStyle w:val="6"/>
        <w:spacing w:line="56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5</w:t>
      </w:r>
      <w:r>
        <w:rPr>
          <w:rFonts w:hint="eastAsia" w:ascii="仿宋_GB2312" w:hAnsi="仿宋_GB2312" w:eastAsia="仿宋_GB2312"/>
          <w:sz w:val="32"/>
          <w:szCs w:val="32"/>
        </w:rPr>
        <w:t>.比赛采取三局两胜制，每局15分，首先赢得15分的队伍获得本局胜利；当比分出现1</w:t>
      </w:r>
      <w:r>
        <w:rPr>
          <w:rFonts w:ascii="仿宋_GB2312" w:hAnsi="仿宋_GB2312" w:eastAsia="仿宋_GB2312"/>
          <w:sz w:val="32"/>
          <w:szCs w:val="32"/>
        </w:rPr>
        <w:t>4</w:t>
      </w:r>
      <w:r>
        <w:rPr>
          <w:rFonts w:hint="eastAsia" w:ascii="仿宋_GB2312" w:hAnsi="仿宋_GB2312" w:eastAsia="仿宋_GB2312"/>
          <w:sz w:val="32"/>
          <w:szCs w:val="32"/>
        </w:rPr>
        <w:t>:</w:t>
      </w:r>
      <w:r>
        <w:rPr>
          <w:rFonts w:ascii="仿宋_GB2312" w:hAnsi="仿宋_GB2312" w:eastAsia="仿宋_GB2312"/>
          <w:sz w:val="32"/>
          <w:szCs w:val="32"/>
        </w:rPr>
        <w:t>14</w:t>
      </w:r>
      <w:r>
        <w:rPr>
          <w:rFonts w:hint="eastAsia" w:ascii="仿宋_GB2312" w:hAnsi="仿宋_GB2312" w:eastAsia="仿宋_GB2312"/>
          <w:sz w:val="32"/>
          <w:szCs w:val="32"/>
        </w:rPr>
        <w:t>分时，首先超过对方2分的队伍获得本局胜利（决胜局8分时交换场地）。</w:t>
      </w:r>
    </w:p>
    <w:p>
      <w:pPr>
        <w:pStyle w:val="6"/>
        <w:spacing w:line="560" w:lineRule="exact"/>
        <w:ind w:firstLine="640"/>
        <w:rPr>
          <w:rFonts w:ascii="Times New Roman" w:hAnsi="黑体" w:eastAsia="黑体"/>
          <w:b/>
          <w:color w:val="000000"/>
          <w:sz w:val="32"/>
          <w:szCs w:val="32"/>
        </w:rPr>
      </w:pPr>
      <w:r>
        <w:rPr>
          <w:rFonts w:ascii="Times New Roman" w:hAnsi="黑体" w:eastAsia="黑体"/>
          <w:b/>
          <w:color w:val="000000"/>
          <w:sz w:val="32"/>
          <w:szCs w:val="32"/>
        </w:rPr>
        <w:t>六、参赛资格</w:t>
      </w:r>
    </w:p>
    <w:p>
      <w:pPr>
        <w:spacing w:line="560" w:lineRule="exact"/>
        <w:ind w:firstLine="640"/>
        <w:rPr>
          <w:rFonts w:ascii="Times New Roman" w:hAnsi="仿宋_GB2312" w:eastAsia="仿宋_GB2312"/>
          <w:color w:val="000000"/>
          <w:sz w:val="32"/>
          <w:szCs w:val="32"/>
        </w:rPr>
      </w:pPr>
      <w:r>
        <w:rPr>
          <w:rFonts w:ascii="Times New Roman" w:hAnsi="仿宋_GB2312" w:eastAsia="仿宋_GB2312"/>
          <w:color w:val="000000"/>
          <w:sz w:val="32"/>
          <w:szCs w:val="32"/>
        </w:rPr>
        <w:t>1.报名范围：</w:t>
      </w:r>
    </w:p>
    <w:p>
      <w:pPr>
        <w:spacing w:line="560" w:lineRule="exact"/>
        <w:ind w:firstLine="640"/>
        <w:rPr>
          <w:rFonts w:ascii="Times New Roman" w:hAnsi="仿宋_GB2312" w:eastAsia="仿宋_GB2312"/>
          <w:color w:val="000000"/>
          <w:sz w:val="32"/>
          <w:szCs w:val="32"/>
        </w:rPr>
      </w:pPr>
      <w:r>
        <w:rPr>
          <w:rFonts w:hint="eastAsia" w:ascii="Times New Roman" w:hAnsi="仿宋_GB2312" w:eastAsia="仿宋_GB2312"/>
          <w:color w:val="000000"/>
          <w:sz w:val="32"/>
          <w:szCs w:val="32"/>
        </w:rPr>
        <w:t>“率先队”</w:t>
      </w:r>
      <w:r>
        <w:rPr>
          <w:rFonts w:ascii="Times New Roman" w:hAnsi="仿宋_GB2312" w:eastAsia="仿宋_GB2312"/>
          <w:color w:val="000000"/>
          <w:sz w:val="32"/>
          <w:szCs w:val="32"/>
        </w:rPr>
        <w:t>：诚邀上海分院系统各单位领导班子、课题组长、中层干部报名参赛；</w:t>
      </w:r>
    </w:p>
    <w:p>
      <w:pPr>
        <w:spacing w:line="560" w:lineRule="exact"/>
        <w:ind w:firstLine="640"/>
        <w:rPr>
          <w:rFonts w:ascii="Times New Roman" w:hAnsi="仿宋_GB2312" w:eastAsia="仿宋_GB2312"/>
          <w:color w:val="000000"/>
          <w:sz w:val="32"/>
          <w:szCs w:val="32"/>
        </w:rPr>
      </w:pPr>
      <w:r>
        <w:rPr>
          <w:rFonts w:hint="eastAsia" w:ascii="Times New Roman" w:hAnsi="仿宋_GB2312" w:eastAsia="仿宋_GB2312"/>
          <w:color w:val="000000"/>
          <w:sz w:val="32"/>
          <w:szCs w:val="32"/>
        </w:rPr>
        <w:t>“奋进队”</w:t>
      </w:r>
      <w:r>
        <w:rPr>
          <w:rFonts w:ascii="Times New Roman" w:hAnsi="仿宋_GB2312" w:eastAsia="仿宋_GB2312"/>
          <w:color w:val="000000"/>
          <w:sz w:val="32"/>
          <w:szCs w:val="32"/>
        </w:rPr>
        <w:t>：</w:t>
      </w:r>
      <w:r>
        <w:rPr>
          <w:rFonts w:hint="eastAsia" w:ascii="Times New Roman" w:hAnsi="仿宋_GB2312" w:eastAsia="仿宋_GB2312"/>
          <w:color w:val="000000"/>
          <w:sz w:val="32"/>
          <w:szCs w:val="32"/>
        </w:rPr>
        <w:t>上海分院系统单位在职职工均可报名参赛；</w:t>
      </w:r>
    </w:p>
    <w:p>
      <w:pPr>
        <w:spacing w:line="560" w:lineRule="exact"/>
        <w:ind w:firstLine="640"/>
        <w:rPr>
          <w:rFonts w:ascii="Times New Roman" w:hAnsi="仿宋_GB2312" w:eastAsia="仿宋_GB2312"/>
          <w:color w:val="000000"/>
          <w:sz w:val="32"/>
          <w:szCs w:val="32"/>
        </w:rPr>
      </w:pPr>
      <w:r>
        <w:rPr>
          <w:rFonts w:hint="eastAsia" w:ascii="Times New Roman" w:hAnsi="仿宋_GB2312" w:eastAsia="仿宋_GB2312"/>
          <w:color w:val="000000"/>
          <w:sz w:val="32"/>
          <w:szCs w:val="32"/>
        </w:rPr>
        <w:t>正式比赛中，各单位“率先队”之间进行率先赛，“奋进队”之间进行奋进赛；</w:t>
      </w:r>
    </w:p>
    <w:p>
      <w:pPr>
        <w:spacing w:line="560" w:lineRule="exact"/>
        <w:ind w:firstLine="640"/>
        <w:rPr>
          <w:rFonts w:ascii="Times New Roman" w:hAnsi="仿宋_GB2312" w:eastAsia="仿宋_GB2312"/>
          <w:color w:val="000000"/>
          <w:sz w:val="32"/>
          <w:szCs w:val="32"/>
        </w:rPr>
      </w:pPr>
      <w:r>
        <w:rPr>
          <w:rFonts w:ascii="Times New Roman" w:hAnsi="仿宋_GB2312" w:eastAsia="仿宋_GB2312"/>
          <w:color w:val="000000"/>
          <w:sz w:val="32"/>
          <w:szCs w:val="32"/>
        </w:rPr>
        <w:t>2.各单位</w:t>
      </w:r>
      <w:r>
        <w:rPr>
          <w:rFonts w:hint="eastAsia" w:ascii="Times New Roman" w:hAnsi="仿宋_GB2312" w:eastAsia="仿宋_GB2312"/>
          <w:color w:val="000000"/>
          <w:sz w:val="32"/>
          <w:szCs w:val="32"/>
        </w:rPr>
        <w:t>“率先队”、“奋进队”各限报</w:t>
      </w:r>
      <w:r>
        <w:rPr>
          <w:rFonts w:ascii="Times New Roman" w:hAnsi="仿宋_GB2312" w:eastAsia="仿宋_GB2312"/>
          <w:color w:val="000000"/>
          <w:sz w:val="32"/>
          <w:szCs w:val="32"/>
        </w:rPr>
        <w:t>1支代表队参加比赛</w:t>
      </w:r>
      <w:r>
        <w:rPr>
          <w:rFonts w:hint="eastAsia" w:ascii="Times New Roman" w:hAnsi="仿宋_GB2312" w:eastAsia="仿宋_GB2312"/>
          <w:color w:val="000000"/>
          <w:sz w:val="32"/>
          <w:szCs w:val="32"/>
        </w:rPr>
        <w:t>，每支代表队运动员不超过7人（含领队、替补），女性不少于</w:t>
      </w:r>
      <w:r>
        <w:rPr>
          <w:rFonts w:ascii="Times New Roman" w:hAnsi="仿宋_GB2312" w:eastAsia="仿宋_GB2312"/>
          <w:color w:val="000000"/>
          <w:sz w:val="32"/>
          <w:szCs w:val="32"/>
        </w:rPr>
        <w:t>3</w:t>
      </w:r>
      <w:r>
        <w:rPr>
          <w:rFonts w:hint="eastAsia" w:ascii="Times New Roman" w:hAnsi="仿宋_GB2312" w:eastAsia="仿宋_GB2312"/>
          <w:color w:val="000000"/>
          <w:sz w:val="32"/>
          <w:szCs w:val="32"/>
        </w:rPr>
        <w:t>人，每人限参加1支队伍；</w:t>
      </w:r>
    </w:p>
    <w:p>
      <w:pPr>
        <w:spacing w:line="560" w:lineRule="exact"/>
        <w:ind w:firstLine="640"/>
        <w:rPr>
          <w:rFonts w:ascii="Times New Roman" w:hAnsi="仿宋_GB2312" w:eastAsia="仿宋_GB2312"/>
          <w:color w:val="000000"/>
          <w:sz w:val="32"/>
          <w:szCs w:val="32"/>
        </w:rPr>
      </w:pPr>
      <w:r>
        <w:rPr>
          <w:rFonts w:hint="eastAsia" w:ascii="Times New Roman" w:hAnsi="仿宋_GB2312" w:eastAsia="仿宋_GB2312"/>
          <w:color w:val="000000"/>
          <w:sz w:val="32"/>
          <w:szCs w:val="32"/>
        </w:rPr>
        <w:t>3.各单位需报1名领队，负责联系工作，领队亦可作为替补候场，也可上场参赛；</w:t>
      </w:r>
    </w:p>
    <w:p>
      <w:pPr>
        <w:spacing w:line="560" w:lineRule="exact"/>
        <w:ind w:firstLine="640"/>
        <w:rPr>
          <w:rFonts w:ascii="Times New Roman" w:hAnsi="仿宋_GB2312" w:eastAsia="仿宋_GB2312"/>
          <w:color w:val="000000"/>
          <w:sz w:val="32"/>
          <w:szCs w:val="32"/>
        </w:rPr>
      </w:pPr>
      <w:r>
        <w:rPr>
          <w:rFonts w:ascii="Times New Roman" w:hAnsi="仿宋_GB2312" w:eastAsia="仿宋_GB2312"/>
          <w:color w:val="000000"/>
          <w:sz w:val="32"/>
          <w:szCs w:val="32"/>
        </w:rPr>
        <w:t>4.</w:t>
      </w:r>
      <w:r>
        <w:rPr>
          <w:rFonts w:hint="eastAsia" w:ascii="Times New Roman" w:hAnsi="仿宋_GB2312" w:eastAsia="仿宋_GB2312"/>
          <w:color w:val="000000"/>
          <w:sz w:val="32"/>
          <w:szCs w:val="32"/>
        </w:rPr>
        <w:t>各单位工会要做好对本单位参赛人员的资格审核，报名表需上报参赛队员姓名、性别、身份证号、单位名称、联系方式等，加盖工会公章；</w:t>
      </w:r>
    </w:p>
    <w:p>
      <w:pPr>
        <w:spacing w:line="560" w:lineRule="exact"/>
        <w:ind w:firstLine="640"/>
        <w:rPr>
          <w:rFonts w:ascii="Times New Roman" w:hAnsi="黑体" w:eastAsia="黑体"/>
          <w:b/>
          <w:color w:val="000000"/>
          <w:sz w:val="32"/>
          <w:szCs w:val="32"/>
        </w:rPr>
      </w:pPr>
      <w:r>
        <w:rPr>
          <w:rFonts w:hint="eastAsia" w:ascii="Times New Roman" w:hAnsi="黑体" w:eastAsia="黑体"/>
          <w:b/>
          <w:color w:val="000000"/>
          <w:sz w:val="32"/>
          <w:szCs w:val="32"/>
        </w:rPr>
        <w:t>七、其它事项</w:t>
      </w:r>
    </w:p>
    <w:p>
      <w:pPr>
        <w:spacing w:line="560" w:lineRule="exact"/>
        <w:ind w:firstLine="640"/>
        <w:rPr>
          <w:rFonts w:ascii="Times New Roman" w:hAnsi="仿宋_GB2312" w:eastAsia="仿宋_GB2312"/>
          <w:color w:val="000000"/>
          <w:sz w:val="32"/>
          <w:szCs w:val="32"/>
        </w:rPr>
      </w:pPr>
      <w:r>
        <w:rPr>
          <w:rFonts w:ascii="Times New Roman" w:hAnsi="仿宋_GB2312" w:eastAsia="仿宋_GB2312"/>
          <w:color w:val="000000"/>
          <w:sz w:val="32"/>
          <w:szCs w:val="32"/>
        </w:rPr>
        <w:t>1.</w:t>
      </w:r>
      <w:bookmarkStart w:id="0" w:name="_GoBack"/>
      <w:bookmarkEnd w:id="0"/>
      <w:r>
        <w:rPr>
          <w:rFonts w:hint="eastAsia" w:ascii="Times New Roman" w:hAnsi="仿宋_GB2312" w:eastAsia="仿宋_GB2312"/>
          <w:color w:val="000000"/>
          <w:sz w:val="32"/>
          <w:szCs w:val="32"/>
        </w:rPr>
        <w:t>主办方拟在赛前就气排球比赛规则，举办集中培训，具体培训要求另行通知；</w:t>
      </w:r>
    </w:p>
    <w:p>
      <w:pPr>
        <w:spacing w:line="560" w:lineRule="exact"/>
        <w:ind w:firstLine="640"/>
        <w:rPr>
          <w:rFonts w:ascii="Times New Roman" w:hAnsi="仿宋_GB2312" w:eastAsia="仿宋_GB2312"/>
          <w:color w:val="000000"/>
          <w:sz w:val="32"/>
          <w:szCs w:val="32"/>
        </w:rPr>
      </w:pPr>
      <w:r>
        <w:rPr>
          <w:rFonts w:ascii="Times New Roman" w:hAnsi="仿宋_GB2312" w:eastAsia="仿宋_GB2312"/>
          <w:color w:val="000000"/>
          <w:sz w:val="32"/>
          <w:szCs w:val="32"/>
        </w:rPr>
        <w:t>2</w:t>
      </w:r>
      <w:r>
        <w:rPr>
          <w:rFonts w:hint="eastAsia" w:ascii="Times New Roman" w:hAnsi="仿宋_GB2312" w:eastAsia="仿宋_GB2312"/>
          <w:color w:val="000000"/>
          <w:sz w:val="32"/>
          <w:szCs w:val="32"/>
        </w:rPr>
        <w:t>.所有参赛人员必须是身体健康者，患有心脑血管疾病、基础病和慢性病者应量力而行参加比赛；</w:t>
      </w:r>
    </w:p>
    <w:p>
      <w:pPr>
        <w:spacing w:line="560" w:lineRule="exact"/>
        <w:ind w:firstLine="640"/>
        <w:rPr>
          <w:rFonts w:ascii="Times New Roman" w:hAnsi="仿宋_GB2312" w:eastAsia="仿宋_GB2312"/>
          <w:color w:val="000000"/>
          <w:sz w:val="32"/>
          <w:szCs w:val="32"/>
        </w:rPr>
      </w:pPr>
      <w:r>
        <w:rPr>
          <w:rFonts w:ascii="Times New Roman" w:hAnsi="仿宋_GB2312" w:eastAsia="仿宋_GB2312"/>
          <w:color w:val="000000"/>
          <w:sz w:val="32"/>
          <w:szCs w:val="32"/>
        </w:rPr>
        <w:t>3.</w:t>
      </w:r>
      <w:r>
        <w:rPr>
          <w:rFonts w:hint="eastAsia" w:ascii="Times New Roman" w:hAnsi="仿宋_GB2312" w:eastAsia="仿宋_GB2312"/>
          <w:color w:val="000000"/>
          <w:sz w:val="32"/>
          <w:szCs w:val="32"/>
        </w:rPr>
        <w:t>若因突发情况导致个别选手无法正常参赛，在资格审核通过的情况下，允许队伍临时更换队员。</w:t>
      </w:r>
    </w:p>
    <w:p>
      <w:pPr>
        <w:spacing w:line="560" w:lineRule="exact"/>
        <w:ind w:firstLine="640"/>
        <w:rPr>
          <w:rFonts w:ascii="Times New Roman" w:hAnsi="仿宋_GB2312" w:eastAsia="仿宋_GB2312"/>
          <w:color w:val="000000"/>
          <w:sz w:val="32"/>
          <w:szCs w:val="32"/>
        </w:rPr>
      </w:pPr>
      <w:r>
        <w:rPr>
          <w:rFonts w:ascii="Times New Roman" w:hAnsi="仿宋_GB2312" w:eastAsia="仿宋_GB2312"/>
          <w:color w:val="000000"/>
          <w:sz w:val="32"/>
          <w:szCs w:val="32"/>
        </w:rPr>
        <w:t>4.</w:t>
      </w:r>
      <w:r>
        <w:rPr>
          <w:rFonts w:hint="eastAsia" w:ascii="Times New Roman" w:hAnsi="仿宋_GB2312" w:eastAsia="仿宋_GB2312"/>
          <w:color w:val="000000"/>
          <w:sz w:val="32"/>
          <w:szCs w:val="32"/>
        </w:rPr>
        <w:t>若出现其他因素导致赛事无法正常开展的，则比赛延期，具体调整根据最新通知确定。</w:t>
      </w:r>
    </w:p>
    <w:p>
      <w:pPr>
        <w:spacing w:before="156" w:after="156" w:line="560" w:lineRule="exact"/>
        <w:ind w:firstLine="643"/>
        <w:rPr>
          <w:rFonts w:ascii="Times New Roman" w:hAnsi="黑体" w:eastAsia="黑体"/>
          <w:b/>
          <w:color w:val="000000"/>
          <w:sz w:val="32"/>
          <w:szCs w:val="32"/>
        </w:rPr>
      </w:pPr>
      <w:r>
        <w:rPr>
          <w:rFonts w:hint="eastAsia" w:ascii="Times New Roman" w:hAnsi="黑体" w:eastAsia="黑体"/>
          <w:b/>
          <w:color w:val="000000"/>
          <w:sz w:val="32"/>
          <w:szCs w:val="32"/>
        </w:rPr>
        <w:t>八</w:t>
      </w:r>
      <w:r>
        <w:rPr>
          <w:rFonts w:ascii="Times New Roman" w:hAnsi="黑体" w:eastAsia="黑体"/>
          <w:b/>
          <w:color w:val="000000"/>
          <w:sz w:val="32"/>
          <w:szCs w:val="32"/>
        </w:rPr>
        <w:t>、录取名次与奖励</w:t>
      </w:r>
    </w:p>
    <w:p>
      <w:pPr>
        <w:spacing w:line="560" w:lineRule="exact"/>
        <w:ind w:firstLine="648"/>
        <w:jc w:val="left"/>
        <w:rPr>
          <w:rFonts w:ascii="Times New Roman" w:hAnsi="仿宋_GB2312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根据报名情况决定比赛</w:t>
      </w:r>
      <w:r>
        <w:rPr>
          <w:rFonts w:hint="eastAsia" w:ascii="Times New Roman" w:hAnsi="仿宋_GB2312" w:eastAsia="仿宋_GB2312"/>
          <w:sz w:val="32"/>
          <w:szCs w:val="32"/>
        </w:rPr>
        <w:t>奖励</w:t>
      </w:r>
      <w:r>
        <w:rPr>
          <w:rFonts w:ascii="Times New Roman" w:hAnsi="仿宋_GB2312" w:eastAsia="仿宋_GB2312"/>
          <w:sz w:val="32"/>
          <w:szCs w:val="32"/>
        </w:rPr>
        <w:t>名次。</w:t>
      </w:r>
    </w:p>
    <w:p>
      <w:pPr>
        <w:spacing w:before="156" w:after="156" w:line="560" w:lineRule="exact"/>
        <w:ind w:firstLine="643"/>
        <w:rPr>
          <w:rFonts w:ascii="Times New Roman" w:hAnsi="黑体" w:eastAsia="黑体"/>
          <w:b/>
          <w:color w:val="000000"/>
          <w:sz w:val="32"/>
          <w:szCs w:val="32"/>
        </w:rPr>
      </w:pPr>
      <w:r>
        <w:rPr>
          <w:rFonts w:hint="eastAsia" w:ascii="Times New Roman" w:hAnsi="黑体" w:eastAsia="黑体"/>
          <w:b/>
          <w:color w:val="000000"/>
          <w:sz w:val="32"/>
          <w:szCs w:val="32"/>
          <w:lang w:val="en-US" w:eastAsia="zh-CN"/>
        </w:rPr>
        <w:t>九</w:t>
      </w:r>
      <w:r>
        <w:rPr>
          <w:rFonts w:ascii="Times New Roman" w:hAnsi="黑体" w:eastAsia="黑体"/>
          <w:b/>
          <w:color w:val="000000"/>
          <w:sz w:val="32"/>
          <w:szCs w:val="32"/>
        </w:rPr>
        <w:t>、费用</w:t>
      </w:r>
    </w:p>
    <w:p>
      <w:pPr>
        <w:spacing w:line="560" w:lineRule="exact"/>
        <w:ind w:firstLine="640"/>
        <w:rPr>
          <w:rFonts w:ascii="Times New Roman" w:hAnsi="仿宋_GB2312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本次比赛期间的运动员服装及装备费用、意外保险费用由各单位承担，其他费用由主办方承担。</w:t>
      </w:r>
    </w:p>
    <w:p>
      <w:pPr>
        <w:spacing w:before="156" w:after="156" w:line="560" w:lineRule="exact"/>
        <w:ind w:firstLine="643"/>
        <w:rPr>
          <w:rFonts w:ascii="Times New Roman" w:hAnsi="黑体" w:eastAsia="黑体"/>
          <w:b/>
          <w:color w:val="000000"/>
          <w:sz w:val="32"/>
          <w:szCs w:val="32"/>
        </w:rPr>
      </w:pPr>
      <w:r>
        <w:rPr>
          <w:rFonts w:ascii="Times New Roman" w:hAnsi="黑体" w:eastAsia="黑体"/>
          <w:b/>
          <w:color w:val="000000"/>
          <w:sz w:val="32"/>
          <w:szCs w:val="32"/>
        </w:rPr>
        <w:t>十、比赛安排和相关要求</w:t>
      </w:r>
    </w:p>
    <w:p>
      <w:pPr>
        <w:spacing w:line="560" w:lineRule="exact"/>
        <w:ind w:firstLine="640"/>
        <w:rPr>
          <w:rFonts w:ascii="Times New Roman" w:hAnsi="仿宋_GB2312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待报名确定后见赛事秩序册。</w:t>
      </w:r>
    </w:p>
    <w:p>
      <w:pPr>
        <w:spacing w:line="560" w:lineRule="exact"/>
        <w:ind w:firstLine="640"/>
        <w:rPr>
          <w:rFonts w:ascii="Times New Roman" w:hAnsi="仿宋_GB2312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联系人：</w:t>
      </w:r>
    </w:p>
    <w:p>
      <w:pPr>
        <w:spacing w:line="560" w:lineRule="exact"/>
        <w:ind w:firstLine="640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>薛韶航</w:t>
      </w:r>
      <w:r>
        <w:rPr>
          <w:rFonts w:ascii="Times New Roman" w:hAnsi="仿宋_GB2312" w:eastAsia="仿宋_GB2312"/>
          <w:sz w:val="32"/>
          <w:szCs w:val="32"/>
        </w:rPr>
        <w:t xml:space="preserve"> 68077888-6109/15830407476</w:t>
      </w:r>
    </w:p>
    <w:p>
      <w:pPr>
        <w:spacing w:line="560" w:lineRule="exact"/>
        <w:ind w:firstLine="640"/>
        <w:rPr>
          <w:rFonts w:ascii="Times New Roman" w:hAnsi="仿宋_GB2312" w:eastAsia="仿宋_GB2312"/>
          <w:sz w:val="32"/>
          <w:szCs w:val="32"/>
        </w:rPr>
      </w:pPr>
      <w:r>
        <w:rPr>
          <w:rFonts w:ascii="Times New Roman" w:hAnsi="仿宋_GB2312" w:eastAsia="仿宋_GB2312"/>
          <w:sz w:val="32"/>
          <w:szCs w:val="32"/>
        </w:rPr>
        <w:t>薛  芳 64316352/13816815362</w:t>
      </w:r>
    </w:p>
    <w:p>
      <w:pPr>
        <w:spacing w:line="560" w:lineRule="exact"/>
        <w:ind w:firstLine="640"/>
        <w:rPr>
          <w:rFonts w:ascii="Times New Roman" w:hAnsi="仿宋_GB2312" w:eastAsia="仿宋_GB2312"/>
          <w:sz w:val="32"/>
          <w:szCs w:val="32"/>
        </w:rPr>
      </w:pPr>
      <w:r>
        <w:rPr>
          <w:rFonts w:hint="eastAsia" w:ascii="Times New Roman" w:hAnsi="仿宋_GB2312" w:eastAsia="仿宋_GB2312"/>
          <w:sz w:val="32"/>
          <w:szCs w:val="32"/>
        </w:rPr>
        <w:t xml:space="preserve">方 </w:t>
      </w:r>
      <w:r>
        <w:rPr>
          <w:rFonts w:ascii="Times New Roman" w:hAnsi="仿宋_GB2312" w:eastAsia="仿宋_GB2312"/>
          <w:sz w:val="32"/>
          <w:szCs w:val="32"/>
        </w:rPr>
        <w:t xml:space="preserve"> </w:t>
      </w:r>
      <w:r>
        <w:rPr>
          <w:rFonts w:hint="eastAsia" w:ascii="Times New Roman" w:hAnsi="仿宋_GB2312" w:eastAsia="仿宋_GB2312"/>
          <w:sz w:val="32"/>
          <w:szCs w:val="32"/>
        </w:rPr>
        <w:t xml:space="preserve">婷 </w:t>
      </w:r>
      <w:r>
        <w:rPr>
          <w:rFonts w:ascii="Times New Roman" w:hAnsi="仿宋_GB2312" w:eastAsia="仿宋_GB2312"/>
          <w:sz w:val="32"/>
          <w:szCs w:val="32"/>
        </w:rPr>
        <w:t>50805905</w:t>
      </w:r>
      <w:r>
        <w:rPr>
          <w:rFonts w:hint="eastAsia" w:ascii="Times New Roman" w:hAnsi="仿宋_GB2312" w:eastAsia="仿宋_GB2312"/>
          <w:sz w:val="32"/>
          <w:szCs w:val="32"/>
        </w:rPr>
        <w:t>/</w:t>
      </w:r>
      <w:r>
        <w:rPr>
          <w:rFonts w:ascii="Times New Roman" w:hAnsi="仿宋_GB2312" w:eastAsia="仿宋_GB2312"/>
          <w:sz w:val="32"/>
          <w:szCs w:val="32"/>
        </w:rPr>
        <w:t>15800413808</w:t>
      </w:r>
    </w:p>
    <w:p>
      <w:pPr>
        <w:spacing w:before="156" w:after="156" w:line="560" w:lineRule="exact"/>
        <w:ind w:firstLine="643"/>
        <w:rPr>
          <w:rFonts w:ascii="Times New Roman" w:hAnsi="黑体" w:eastAsia="黑体"/>
          <w:b/>
          <w:color w:val="000000"/>
          <w:sz w:val="32"/>
          <w:szCs w:val="32"/>
        </w:rPr>
      </w:pPr>
      <w:r>
        <w:rPr>
          <w:rFonts w:ascii="Times New Roman" w:hAnsi="黑体" w:eastAsia="黑体"/>
          <w:b/>
          <w:color w:val="000000"/>
          <w:sz w:val="32"/>
          <w:szCs w:val="32"/>
        </w:rPr>
        <w:t>十</w:t>
      </w:r>
      <w:r>
        <w:rPr>
          <w:rFonts w:hint="eastAsia" w:ascii="Times New Roman" w:hAnsi="黑体" w:eastAsia="黑体"/>
          <w:b/>
          <w:color w:val="000000"/>
          <w:sz w:val="32"/>
          <w:szCs w:val="32"/>
          <w:lang w:val="en-US" w:eastAsia="zh-CN"/>
        </w:rPr>
        <w:t>一</w:t>
      </w:r>
      <w:r>
        <w:rPr>
          <w:rFonts w:ascii="Times New Roman" w:hAnsi="黑体" w:eastAsia="黑体"/>
          <w:b/>
          <w:color w:val="000000"/>
          <w:sz w:val="32"/>
          <w:szCs w:val="32"/>
        </w:rPr>
        <w:t>、</w:t>
      </w:r>
      <w:r>
        <w:rPr>
          <w:rFonts w:hint="eastAsia" w:ascii="Times New Roman" w:hAnsi="黑体" w:eastAsia="黑体"/>
          <w:b/>
          <w:color w:val="000000"/>
          <w:sz w:val="32"/>
          <w:szCs w:val="32"/>
        </w:rPr>
        <w:t>未尽事宜另行通知</w:t>
      </w:r>
    </w:p>
    <w:p>
      <w:pPr>
        <w:spacing w:line="560" w:lineRule="exact"/>
        <w:ind w:firstLine="640"/>
        <w:jc w:val="right"/>
        <w:rPr>
          <w:rFonts w:ascii="仿宋_GB2312" w:hAnsi="宋体"/>
          <w:sz w:val="32"/>
          <w:szCs w:val="32"/>
        </w:rPr>
      </w:pPr>
    </w:p>
    <w:p>
      <w:pPr>
        <w:spacing w:line="560" w:lineRule="exact"/>
        <w:ind w:firstLine="640"/>
        <w:jc w:val="right"/>
        <w:rPr>
          <w:rFonts w:ascii="仿宋_GB2312" w:hAnsi="宋体"/>
          <w:sz w:val="32"/>
          <w:szCs w:val="32"/>
        </w:rPr>
      </w:pPr>
    </w:p>
    <w:p>
      <w:pPr>
        <w:spacing w:line="560" w:lineRule="exact"/>
        <w:ind w:firstLine="640"/>
        <w:jc w:val="right"/>
        <w:rPr>
          <w:rFonts w:ascii="仿宋_GB2312" w:hAnsi="宋体"/>
          <w:sz w:val="32"/>
          <w:szCs w:val="32"/>
        </w:rPr>
      </w:pPr>
    </w:p>
    <w:p>
      <w:pPr>
        <w:spacing w:line="560" w:lineRule="exact"/>
        <w:ind w:firstLine="640"/>
        <w:jc w:val="right"/>
        <w:rPr>
          <w:rFonts w:ascii="仿宋_GB2312" w:hAnsi="宋体"/>
          <w:sz w:val="32"/>
          <w:szCs w:val="32"/>
        </w:rPr>
      </w:pPr>
    </w:p>
    <w:p>
      <w:pPr>
        <w:spacing w:line="560" w:lineRule="exact"/>
        <w:ind w:firstLine="640"/>
        <w:jc w:val="right"/>
        <w:rPr>
          <w:rFonts w:ascii="仿宋_GB2312" w:hAnsi="宋体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中国科学院上海分院体育协会</w:t>
      </w:r>
    </w:p>
    <w:p>
      <w:pPr>
        <w:spacing w:line="560" w:lineRule="exact"/>
        <w:ind w:firstLine="640"/>
        <w:jc w:val="right"/>
        <w:rPr>
          <w:rFonts w:ascii="仿宋_GB2312" w:hAnsi="宋体"/>
          <w:sz w:val="32"/>
          <w:szCs w:val="32"/>
        </w:rPr>
      </w:pPr>
      <w:r>
        <w:rPr>
          <w:rFonts w:ascii="仿宋_GB2312" w:hAnsi="仿宋_GB2312" w:eastAsia="仿宋_GB2312"/>
          <w:sz w:val="32"/>
          <w:szCs w:val="32"/>
        </w:rPr>
        <w:t>中国科学院上海分院工会</w:t>
      </w:r>
    </w:p>
    <w:p>
      <w:pPr>
        <w:spacing w:line="560" w:lineRule="exact"/>
        <w:ind w:firstLine="640"/>
        <w:jc w:val="right"/>
        <w:rPr>
          <w:rFonts w:ascii="仿宋_GB2312" w:hAnsi="宋体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</w:t>
      </w:r>
      <w:r>
        <w:rPr>
          <w:rFonts w:ascii="仿宋_GB2312" w:hAnsi="仿宋_GB2312" w:eastAsia="仿宋_GB2312"/>
          <w:sz w:val="32"/>
          <w:szCs w:val="32"/>
        </w:rPr>
        <w:t>023</w:t>
      </w:r>
      <w:r>
        <w:rPr>
          <w:rFonts w:hint="eastAsia" w:ascii="仿宋_GB2312" w:hAnsi="仿宋_GB2312" w:eastAsia="仿宋_GB2312"/>
          <w:sz w:val="32"/>
          <w:szCs w:val="32"/>
        </w:rPr>
        <w:t>年</w:t>
      </w:r>
      <w:r>
        <w:rPr>
          <w:rFonts w:ascii="仿宋_GB2312" w:hAnsi="仿宋_GB2312" w:eastAsia="仿宋_GB2312"/>
          <w:sz w:val="32"/>
          <w:szCs w:val="32"/>
        </w:rPr>
        <w:t>9</w:t>
      </w:r>
      <w:r>
        <w:rPr>
          <w:rFonts w:hint="eastAsia" w:ascii="仿宋_GB2312" w:hAnsi="仿宋_GB2312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仿宋_GB2312" w:hAnsi="仿宋_GB2312" w:eastAsia="仿宋_GB2312"/>
          <w:sz w:val="32"/>
          <w:szCs w:val="32"/>
        </w:rPr>
        <w:t>日</w:t>
      </w:r>
    </w:p>
    <w:p>
      <w:pPr>
        <w:ind w:firstLine="640"/>
        <w:jc w:val="right"/>
        <w:rPr>
          <w:rFonts w:ascii="仿宋_GB2312" w:hAnsi="宋体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NWM0Mjc1MjRjYzIzOGNkZDYzOGYxNDcwODljZDUifQ=="/>
  </w:docVars>
  <w:rsids>
    <w:rsidRoot w:val="64A43E97"/>
    <w:rsid w:val="23E93EF8"/>
    <w:rsid w:val="32B10138"/>
    <w:rsid w:val="4672304E"/>
    <w:rsid w:val="4D4B383E"/>
    <w:rsid w:val="60341DFF"/>
    <w:rsid w:val="64A43E97"/>
    <w:rsid w:val="6A2C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styleId="6">
    <w:name w:val="No Spacing"/>
    <w:qFormat/>
    <w:uiPriority w:val="5"/>
    <w:pPr>
      <w:jc w:val="both"/>
    </w:pPr>
    <w:rPr>
      <w:rFonts w:ascii="Calibri" w:hAnsi="Calibri" w:eastAsia="Times New Roman" w:cs="Times New Roman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1063</Words>
  <Characters>1167</Characters>
  <Lines>0</Lines>
  <Paragraphs>0</Paragraphs>
  <TotalTime>9</TotalTime>
  <ScaleCrop>false</ScaleCrop>
  <LinksUpToDate>false</LinksUpToDate>
  <CharactersWithSpaces>1177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2023-09-11T07:38:00Z</dcterms:created>
  <dc:creator>芒</dc:creator>
  <cp:lastModifiedBy>WPS_1486463862</cp:lastModifiedBy>
  <dcterms:modified xsi:type="dcterms:W3CDTF">2023-09-11T14:02:53Z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BD49C32AED8B4A91990850466DE30AAE_13</vt:lpwstr>
  </property>
</Properties>
</file>