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5F426">
      <w:pPr>
        <w:pStyle w:val="3"/>
        <w:keepNext w:val="0"/>
        <w:keepLines w:val="0"/>
        <w:widowControl/>
        <w:suppressLineNumbers w:val="0"/>
        <w:jc w:val="center"/>
        <w:rPr>
          <w:rFonts w:hint="eastAsia" w:ascii="宋体" w:hAnsi="宋体" w:eastAsia="宋体" w:cs="宋体"/>
          <w:sz w:val="44"/>
          <w:szCs w:val="44"/>
        </w:rPr>
      </w:pPr>
      <w:bookmarkStart w:id="0" w:name="_GoBack"/>
      <w:r>
        <w:rPr>
          <w:rFonts w:hint="eastAsia" w:ascii="宋体" w:hAnsi="宋体" w:eastAsia="宋体" w:cs="宋体"/>
          <w:b/>
          <w:bCs/>
          <w:i w:val="0"/>
          <w:iCs w:val="0"/>
          <w:caps w:val="0"/>
          <w:color w:val="333333"/>
          <w:spacing w:val="0"/>
          <w:sz w:val="44"/>
          <w:szCs w:val="44"/>
          <w:shd w:val="clear" w:fill="FFFFFF"/>
        </w:rPr>
        <w:t>福建省直机关工会工委关于开展</w:t>
      </w:r>
    </w:p>
    <w:p w14:paraId="09728285">
      <w:pPr>
        <w:pStyle w:val="3"/>
        <w:keepNext w:val="0"/>
        <w:keepLines w:val="0"/>
        <w:widowControl/>
        <w:suppressLineNumbers w:val="0"/>
        <w:jc w:val="center"/>
        <w:rPr>
          <w:rFonts w:hint="eastAsia" w:ascii="宋体" w:hAnsi="宋体" w:eastAsia="宋体" w:cs="宋体"/>
          <w:sz w:val="44"/>
          <w:szCs w:val="44"/>
        </w:rPr>
      </w:pPr>
      <w:r>
        <w:rPr>
          <w:rFonts w:hint="eastAsia" w:ascii="宋体" w:hAnsi="宋体" w:eastAsia="宋体" w:cs="宋体"/>
          <w:b/>
          <w:bCs/>
          <w:i w:val="0"/>
          <w:iCs w:val="0"/>
          <w:caps w:val="0"/>
          <w:color w:val="333333"/>
          <w:spacing w:val="0"/>
          <w:sz w:val="44"/>
          <w:szCs w:val="44"/>
          <w:shd w:val="clear" w:fill="FFFFFF"/>
        </w:rPr>
        <w:t>2025年省直机关“金秋助学”活动的通知</w:t>
      </w:r>
      <w:bookmarkEnd w:id="0"/>
    </w:p>
    <w:p w14:paraId="6094E1E1">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省直各厅局直属（机关）工会：</w:t>
      </w:r>
    </w:p>
    <w:p w14:paraId="519A1E85">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为帮助困难职工家庭解决子女就学方面的急难愁盼问题，根据省总工会《关于开展2025年“金秋助学”活动的通知》（闽工办〔2025〕45号）精神，福建省直机关工会工委（以下简称“省直工会”）将开展2025年省直机关“金秋助学”活动，具体事项通知如下。</w:t>
      </w:r>
    </w:p>
    <w:p w14:paraId="0F574F00">
      <w:pPr>
        <w:pStyle w:val="3"/>
        <w:keepNext w:val="0"/>
        <w:keepLines w:val="0"/>
        <w:widowControl/>
        <w:suppressLineNumbers w:val="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　　一、助学对象</w:t>
      </w:r>
    </w:p>
    <w:p w14:paraId="24AA4C7F">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省直工会2025年助学对象参照省总工会《福建省工会常态化送温暖工作规范（试行）》中一般性慰问对象第二项“本人或家庭成员因患重大疾病、残疾、遭受重大疫情、各类灾害或突发意外等情况造成生活暂时困难的职工家庭”和纾困帮扶对象家庭中，就读全日制普通高等院校（含本科、专科）及高中（含中专、技校、职高）的职工子女。今年应届大学毕业生尚未就业的,可纳入勤工助学范围。</w:t>
      </w:r>
    </w:p>
    <w:p w14:paraId="7F92D4F4">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一）“患重大疾病家庭”是指职工本人或家庭成员患重大疾病的家庭。重大疾病界定范畴见附件1，具体界定有困难的，可附二级以上医院相关诊断证明。获得省直工会重大疾病补助的职工，可纳入“患重大疾病家庭”范围。</w:t>
      </w:r>
    </w:p>
    <w:p w14:paraId="1485910E">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二）纾困帮扶对象为生活相对困难的在职职工家庭。“生活相对困难”是指职工家庭人均月收入（包括家庭成员的工资、奖金、退休金、政府各类补助补贴、经营投资性收入等）在务工地最低生活保障标准3倍以内，且符合“（家庭月收入-由于患病、子女上学、残疾、重大意外灾害或其他特殊原因等引起生活相对困难的家庭月支出）/家庭总人口≤务工地最低生活保障标准1.5倍”；家庭成员和家庭总人口原则上根据民政部门关于最低生活保障对象家庭成员认定条件进行认定。</w:t>
      </w:r>
    </w:p>
    <w:p w14:paraId="536E31BA">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有以下情况的职工家庭，不列入纾困帮扶对象：有子女自费出国（境）留学的；本人或家庭成员经商办企业（不含个体工商户或加入农民专业合作社）或长期雇佣（不含季节性雇佣）他人从事生产经营性活动的；本人或家庭成员拥有中高档小车（按有效商业保险车损险保额在15万元及以上的确定）；故意隐瞒家庭真实收入、家庭人口变动及财产变动情况和提供虚假申报材料及证明的；家庭成员在法定劳动年龄段内有劳动能力无正当理由拒绝就业或从事生产劳动的；拒绝配合调查、核查的。</w:t>
      </w:r>
    </w:p>
    <w:p w14:paraId="72F20F5E">
      <w:pPr>
        <w:pStyle w:val="3"/>
        <w:keepNext w:val="0"/>
        <w:keepLines w:val="0"/>
        <w:widowControl/>
        <w:suppressLineNumbers w:val="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　　二、资助标准</w:t>
      </w:r>
    </w:p>
    <w:p w14:paraId="1343B176">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一）省直工会重点对就读全日制普通高等院校（含本科、专科）的职工子女进行资助，标准为每生5000元。勤工助学岗位补贴标准为：用人单位未发放薪酬的，每人200元/天（4500元/月）；用人单位有发放薪酬但未达到上述标准的，补差后每人不超过200元/天（4500元/月），时间不超过两个月。</w:t>
      </w:r>
    </w:p>
    <w:p w14:paraId="6D00D25D">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（二）基层工会主要对就读高中（含中专、技校、职高）的职工子女进行资助，具体标准按每生不超过5000元自行确定。</w:t>
      </w:r>
    </w:p>
    <w:p w14:paraId="7B37DBED">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（三）基层工会可在省直工会资助基础上叠加使用本级工会配套资金（每生获资助总额原则上不超过当地低保标准10个月总和）。</w:t>
      </w:r>
    </w:p>
    <w:p w14:paraId="3150C6B2">
      <w:pPr>
        <w:pStyle w:val="3"/>
        <w:keepNext w:val="0"/>
        <w:keepLines w:val="0"/>
        <w:widowControl/>
        <w:suppressLineNumbers w:val="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　　三、工作流程</w:t>
      </w:r>
    </w:p>
    <w:p w14:paraId="6497BDFC">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一）申请省直工会资助按以下流程办理：（1）职工本人提出申请；（2）基层工会集体研究审核，征求同级党组织意见后，报厅局直属（机关）工会；（3）厅局直属（机关）工会集体研究审核，并征求机关党委意见后,如实填写《申请表》（见附件2、3）报省直工会；（4）省直工会集体研究审核后确定补助对象；（5）省直工会将助学金拨到职工所在厅局直属（机关）工会，由厅局直属（机关）工会如数发给职工子女；（6）申请困难职工家庭补助须提供录取通知书（或在读证明、学费票据）复印件、身份证复印件。申请勤工助学岗位补贴须提供勤工助学岗位所在单位（上级主管部门）出具的社会实践（实习）证明、助学对象在岗工作照片、岗位出勤记录、岗位薪酬证明、身份证复印件、录取通知书（或在读证明、学费票据、毕业证）复印件等材料。</w:t>
      </w:r>
    </w:p>
    <w:p w14:paraId="5CBD8971">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（二）基层工会自行资助的，要按照个人申请、集体研究、征得同级党组织意见等程序办理，确保精准资助、公开公正。</w:t>
      </w:r>
    </w:p>
    <w:p w14:paraId="0B3C5DE1">
      <w:pPr>
        <w:pStyle w:val="3"/>
        <w:keepNext w:val="0"/>
        <w:keepLines w:val="0"/>
        <w:widowControl/>
        <w:suppressLineNumbers w:val="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　　四、有关要求</w:t>
      </w:r>
    </w:p>
    <w:p w14:paraId="5AC8ED45">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金秋助学”活动是一项工会长期坚持的服务职工传统品牌，各基层工会要高度重视，认真做好摸排、申报、审核、帮扶等各项工作，确保应帮尽帮、不漏一人，把好事办好。各级工会要跟踪了解往年资助对象的家庭情况变化，把符合条件的学生继续纳入年度助学范围，直至他们完成学业。要把资金资助与关心他们的学习学业结合起来，积极为他们提供勤工俭学、社会实践机会，促进他们成长成才。</w:t>
      </w:r>
    </w:p>
    <w:p w14:paraId="0E52A1B8">
      <w:pPr>
        <w:pStyle w:val="3"/>
        <w:keepNext w:val="0"/>
        <w:keepLines w:val="0"/>
        <w:widowControl/>
        <w:suppressLineNumbers w:val="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　　五、其他事项</w:t>
      </w:r>
    </w:p>
    <w:p w14:paraId="2F9014CD">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一）《申请表》（可从福建省直机关工会工委网站www.fjszgh.gov.cn下载），请各厅局直属（机关）工会于2025年8月15日（星期五）前寄送到省直工会，同时将EXCEL文档电子版发送到指定电子邮箱。电子邮箱：hd1189szghkjgw@fjjgdj.gov.cn。</w:t>
      </w:r>
    </w:p>
    <w:p w14:paraId="23351541">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（二）各厅局直属（机关）工会请于8月30日前，将开展“金秋助学”情况（500字以内）及《2025年省直机关“金秋助学”活动统计表》报到省直工会。欢迎报送活动照片（附文字说明）。</w:t>
      </w:r>
    </w:p>
    <w:p w14:paraId="10A3AB9B">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（三）未尽事宜，请与省直工会权益部联系，联系人：曾杨君，电话：87725227。</w:t>
      </w:r>
    </w:p>
    <w:p w14:paraId="1DF33BD1">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14:paraId="641340DF">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附件：</w:t>
      </w:r>
    </w:p>
    <w:p w14:paraId="3EF77D72">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1.重大疾病界定范畴</w:t>
      </w:r>
    </w:p>
    <w:p w14:paraId="7829F08D">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2.2025年省直机关困难职工家庭补助申请表</w:t>
      </w:r>
    </w:p>
    <w:p w14:paraId="3906DEE2">
      <w:pPr>
        <w:pStyle w:val="3"/>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3.2025年省直机关勤工助学岗位补贴申请表</w:t>
      </w:r>
    </w:p>
    <w:p w14:paraId="01240FF1">
      <w:pPr>
        <w:pStyle w:val="3"/>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福建省直机关工会工委    </w:t>
      </w:r>
    </w:p>
    <w:p w14:paraId="3BE32CCB">
      <w:pPr>
        <w:pStyle w:val="3"/>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2025年7月22日    </w:t>
      </w:r>
    </w:p>
    <w:p w14:paraId="34DF51EA">
      <w:pPr>
        <w:spacing w:line="560" w:lineRule="exact"/>
        <w:textAlignment w:val="baseline"/>
        <w:rPr>
          <w:rFonts w:hint="eastAsia" w:ascii="黑体" w:hAnsi="黑体" w:eastAsia="黑体" w:cs="黑体"/>
          <w:spacing w:val="-6"/>
          <w:sz w:val="32"/>
          <w:szCs w:val="32"/>
        </w:rPr>
      </w:pPr>
    </w:p>
    <w:p w14:paraId="0B0FC794">
      <w:pPr>
        <w:spacing w:line="560" w:lineRule="exact"/>
        <w:textAlignment w:val="baseline"/>
        <w:rPr>
          <w:rFonts w:hint="eastAsia" w:ascii="黑体" w:hAnsi="黑体" w:eastAsia="黑体" w:cs="黑体"/>
          <w:spacing w:val="-6"/>
          <w:sz w:val="32"/>
          <w:szCs w:val="32"/>
        </w:rPr>
      </w:pPr>
    </w:p>
    <w:p w14:paraId="4D0EA5A6">
      <w:pPr>
        <w:spacing w:line="560" w:lineRule="exact"/>
        <w:textAlignment w:val="baseline"/>
        <w:rPr>
          <w:rFonts w:hint="eastAsia" w:ascii="黑体" w:hAnsi="黑体" w:eastAsia="黑体" w:cs="黑体"/>
          <w:spacing w:val="-6"/>
          <w:sz w:val="32"/>
          <w:szCs w:val="32"/>
        </w:rPr>
      </w:pPr>
    </w:p>
    <w:p w14:paraId="731747E1">
      <w:pPr>
        <w:spacing w:line="560" w:lineRule="exact"/>
        <w:textAlignment w:val="baseline"/>
        <w:rPr>
          <w:rFonts w:ascii="黑体" w:hAnsi="黑体" w:eastAsia="黑体" w:cs="黑体"/>
          <w:spacing w:val="-6"/>
          <w:sz w:val="32"/>
          <w:szCs w:val="32"/>
        </w:rPr>
      </w:pPr>
      <w:r>
        <w:rPr>
          <w:rFonts w:hint="eastAsia" w:ascii="黑体" w:hAnsi="黑体" w:eastAsia="黑体" w:cs="黑体"/>
          <w:spacing w:val="-6"/>
          <w:sz w:val="32"/>
          <w:szCs w:val="32"/>
        </w:rPr>
        <w:t>附件1</w:t>
      </w:r>
    </w:p>
    <w:p w14:paraId="7F45CCE7">
      <w:pPr>
        <w:spacing w:line="600" w:lineRule="exact"/>
        <w:jc w:val="center"/>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t>重大疾病界定范畴</w:t>
      </w:r>
    </w:p>
    <w:p w14:paraId="74176E4D">
      <w:pPr>
        <w:spacing w:line="600" w:lineRule="exact"/>
        <w:jc w:val="center"/>
        <w:rPr>
          <w:rFonts w:ascii="宋体" w:hAnsi="宋体" w:eastAsia="宋体" w:cs="宋体"/>
          <w:b/>
          <w:bCs/>
          <w:spacing w:val="-6"/>
          <w:sz w:val="44"/>
          <w:szCs w:val="44"/>
        </w:rPr>
      </w:pPr>
    </w:p>
    <w:p w14:paraId="4A50F8AC">
      <w:pPr>
        <w:spacing w:line="600" w:lineRule="exact"/>
        <w:ind w:firstLine="664" w:firstLineChars="200"/>
        <w:rPr>
          <w:rFonts w:ascii="仿宋_GB2312" w:hAnsi="仿宋_GB2312" w:eastAsia="仿宋_GB2312" w:cs="Times New Roman"/>
          <w:spacing w:val="6"/>
          <w:sz w:val="32"/>
          <w:szCs w:val="32"/>
        </w:rPr>
      </w:pPr>
      <w:r>
        <w:rPr>
          <w:rFonts w:hint="eastAsia" w:ascii="黑体" w:hAnsi="黑体" w:eastAsia="黑体" w:cs="黑体"/>
          <w:spacing w:val="6"/>
          <w:sz w:val="32"/>
          <w:szCs w:val="32"/>
        </w:rPr>
        <w:t>一、职工本人或家庭成员患重大疾病范畴（29种）</w:t>
      </w:r>
    </w:p>
    <w:p w14:paraId="7C9BEC9C">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1.各种原发性恶性肿瘤（原发性癌症）</w:t>
      </w:r>
    </w:p>
    <w:p w14:paraId="4F02FA0B">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2.急性心肌梗塞</w:t>
      </w:r>
    </w:p>
    <w:p w14:paraId="52C7C74B">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3.脑中风后遗症</w:t>
      </w:r>
    </w:p>
    <w:p w14:paraId="5551B62D">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4.重大器官移植术或造血干细胞移植术</w:t>
      </w:r>
    </w:p>
    <w:p w14:paraId="2EC259AB">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5.冠状动脉搭桥术（或称冠状动脉旁路移植术）</w:t>
      </w:r>
    </w:p>
    <w:p w14:paraId="6546D8DA">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6.终末期肾病（或称慢性肾功能衰竭尿毒症期）</w:t>
      </w:r>
    </w:p>
    <w:p w14:paraId="68FDE5E2">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7.多个肢体缺失</w:t>
      </w:r>
    </w:p>
    <w:p w14:paraId="1094F723">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8.急性或亚急性重症肝炎</w:t>
      </w:r>
    </w:p>
    <w:p w14:paraId="7D1552F8">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9.非恶性颅内肿瘤</w:t>
      </w:r>
    </w:p>
    <w:p w14:paraId="6B083120">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10.慢性肝功能衰竭</w:t>
      </w:r>
    </w:p>
    <w:p w14:paraId="7731800F">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11.脑炎后遗症或脑膜炎后遗症</w:t>
      </w:r>
    </w:p>
    <w:p w14:paraId="6A5A3E13">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12.深度昏迷</w:t>
      </w:r>
    </w:p>
    <w:p w14:paraId="5C14A75B">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13.双耳失聪</w:t>
      </w:r>
    </w:p>
    <w:p w14:paraId="1C9EFAC9">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14.双目失明</w:t>
      </w:r>
    </w:p>
    <w:p w14:paraId="3B9EDE78">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15.瘫痪</w:t>
      </w:r>
    </w:p>
    <w:p w14:paraId="1CD2F6C7">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16.心脏瓣膜手术</w:t>
      </w:r>
    </w:p>
    <w:p w14:paraId="764D6273">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17.阿尔茨海默病</w:t>
      </w:r>
    </w:p>
    <w:p w14:paraId="74BA16C1">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18.脑损伤</w:t>
      </w:r>
    </w:p>
    <w:p w14:paraId="7602F815">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19.原发性帕金森病</w:t>
      </w:r>
    </w:p>
    <w:p w14:paraId="660A069F">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20.Ⅲ度烧伤</w:t>
      </w:r>
    </w:p>
    <w:p w14:paraId="47ACFAF0">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21.特发性肺动脉高压</w:t>
      </w:r>
    </w:p>
    <w:p w14:paraId="2ABCD9CD">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22.运动神经元病</w:t>
      </w:r>
    </w:p>
    <w:p w14:paraId="4CD7752C">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23.语言能力丧失</w:t>
      </w:r>
    </w:p>
    <w:p w14:paraId="6D577B7F">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24.重型再生障碍性贫血</w:t>
      </w:r>
    </w:p>
    <w:p w14:paraId="389428C7">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25.主动脉手术</w:t>
      </w:r>
    </w:p>
    <w:p w14:paraId="76A69DF6">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26.慢性呼吸衰竭</w:t>
      </w:r>
    </w:p>
    <w:p w14:paraId="304C91CE">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27.克罗恩病</w:t>
      </w:r>
    </w:p>
    <w:p w14:paraId="5DAFABDA">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28.溃疡性结肠炎</w:t>
      </w:r>
    </w:p>
    <w:p w14:paraId="359A1D63">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29.原发性心肌病</w:t>
      </w:r>
    </w:p>
    <w:p w14:paraId="33A98BB8">
      <w:pPr>
        <w:spacing w:line="60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二、职工家庭新生儿患特定先天性疾病范畴（12种）</w:t>
      </w:r>
    </w:p>
    <w:p w14:paraId="3E02583D">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1.唐氏综合症</w:t>
      </w:r>
    </w:p>
    <w:p w14:paraId="4E92441C">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2.联体儿</w:t>
      </w:r>
    </w:p>
    <w:p w14:paraId="19EAAABF">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3.法洛氏四联症</w:t>
      </w:r>
    </w:p>
    <w:p w14:paraId="64808A36">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4.完全性大动脉转位</w:t>
      </w:r>
    </w:p>
    <w:p w14:paraId="36ADF0F8">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5.显性颅裂</w:t>
      </w:r>
    </w:p>
    <w:p w14:paraId="500F720B">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6.显性脊柱裂</w:t>
      </w:r>
    </w:p>
    <w:p w14:paraId="5D78C305">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7.先天性脑积水</w:t>
      </w:r>
    </w:p>
    <w:p w14:paraId="4E3BD792">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8.先天性室间隔缺损</w:t>
      </w:r>
    </w:p>
    <w:p w14:paraId="35F10B6F">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9.肺动脉瓣狭窄</w:t>
      </w:r>
    </w:p>
    <w:p w14:paraId="4E80D6A4">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10.主动脉瓣狭窄</w:t>
      </w:r>
    </w:p>
    <w:p w14:paraId="1FF38383">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11.三尖瓣闭锁</w:t>
      </w:r>
    </w:p>
    <w:p w14:paraId="49609C51">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12.主动脉弓缩窄</w:t>
      </w:r>
    </w:p>
    <w:p w14:paraId="78045699">
      <w:pPr>
        <w:spacing w:line="60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三、职工本人或家庭成员患重性精神疾病范畴（13种）</w:t>
      </w:r>
    </w:p>
    <w:p w14:paraId="08B8C85D">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1.痴呆</w:t>
      </w:r>
    </w:p>
    <w:p w14:paraId="08A0115B">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2.癫痫所致精神障碍</w:t>
      </w:r>
    </w:p>
    <w:p w14:paraId="03E0B5CA">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3.颅脑损伤所致精神障碍</w:t>
      </w:r>
    </w:p>
    <w:p w14:paraId="0A33C078">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4.慢性酒精中毒所致精神障碍</w:t>
      </w:r>
    </w:p>
    <w:p w14:paraId="0C653498">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5.精神分裂症</w:t>
      </w:r>
    </w:p>
    <w:p w14:paraId="4A1B5594">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6.持久的妄想性障碍</w:t>
      </w:r>
    </w:p>
    <w:p w14:paraId="02F0508E">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7.分裂情感性障碍</w:t>
      </w:r>
    </w:p>
    <w:p w14:paraId="50E7D5F0">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8.躁狂发作(伴有精神病性症状和冲动行为)</w:t>
      </w:r>
    </w:p>
    <w:p w14:paraId="4E4EE44C">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9.双相情感障碍</w:t>
      </w:r>
    </w:p>
    <w:p w14:paraId="5C60DC52">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10.抑郁发作(伴有精神病性症状和自杀行为)</w:t>
      </w:r>
    </w:p>
    <w:p w14:paraId="5F3041EE">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11.复发性抑郁障碍（伴有持续和严重社会功能损害）</w:t>
      </w:r>
    </w:p>
    <w:p w14:paraId="2F0DD8EC">
      <w:pPr>
        <w:spacing w:line="60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12.精神发育迟滞(中度及以上)</w:t>
      </w:r>
    </w:p>
    <w:p w14:paraId="61AE7602">
      <w:pPr>
        <w:spacing w:line="600" w:lineRule="exact"/>
        <w:ind w:firstLine="664" w:firstLineChars="200"/>
        <w:rPr>
          <w:rFonts w:ascii="仿宋_GB2312" w:hAnsi="仿宋_GB2312" w:cs="仿宋_GB2312"/>
          <w:spacing w:val="6"/>
          <w:szCs w:val="32"/>
        </w:rPr>
        <w:sectPr>
          <w:pgSz w:w="11906" w:h="16838"/>
          <w:pgMar w:top="2098" w:right="1474" w:bottom="1984" w:left="1587" w:header="851" w:footer="1474" w:gutter="0"/>
          <w:cols w:space="0" w:num="1"/>
          <w:rtlGutter w:val="0"/>
          <w:docGrid w:type="lines" w:linePitch="440" w:charSpace="0"/>
        </w:sectPr>
      </w:pPr>
      <w:r>
        <w:rPr>
          <w:rFonts w:hint="eastAsia" w:ascii="仿宋_GB2312" w:hAnsi="仿宋_GB2312" w:eastAsia="仿宋_GB2312" w:cs="仿宋_GB2312"/>
          <w:spacing w:val="6"/>
          <w:sz w:val="32"/>
          <w:szCs w:val="32"/>
        </w:rPr>
        <w:t>13.精神发育迟滞伴发精神障碍</w:t>
      </w:r>
    </w:p>
    <w:tbl>
      <w:tblPr>
        <w:tblW w:w="15354" w:type="dxa"/>
        <w:tblInd w:w="-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58"/>
        <w:gridCol w:w="834"/>
        <w:gridCol w:w="724"/>
        <w:gridCol w:w="659"/>
        <w:gridCol w:w="952"/>
        <w:gridCol w:w="1531"/>
        <w:gridCol w:w="1069"/>
        <w:gridCol w:w="1701"/>
        <w:gridCol w:w="859"/>
        <w:gridCol w:w="1399"/>
        <w:gridCol w:w="1611"/>
        <w:gridCol w:w="1686"/>
        <w:gridCol w:w="1671"/>
      </w:tblGrid>
      <w:tr w14:paraId="5B57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6" w:hRule="atLeast"/>
        </w:trPr>
        <w:tc>
          <w:tcPr>
            <w:tcW w:w="658" w:type="dxa"/>
            <w:tcBorders>
              <w:top w:val="nil"/>
              <w:left w:val="nil"/>
              <w:bottom w:val="nil"/>
              <w:right w:val="nil"/>
            </w:tcBorders>
            <w:shd w:val="clear"/>
            <w:noWrap/>
            <w:vAlign w:val="bottom"/>
          </w:tcPr>
          <w:p w14:paraId="4516645F">
            <w:pPr>
              <w:rPr>
                <w:rFonts w:hint="eastAsia" w:ascii="Arial" w:hAnsi="Arial" w:cs="Arial"/>
                <w:i w:val="0"/>
                <w:iCs w:val="0"/>
                <w:color w:val="000000"/>
                <w:sz w:val="22"/>
                <w:szCs w:val="22"/>
                <w:u w:val="none"/>
              </w:rPr>
            </w:pPr>
          </w:p>
        </w:tc>
        <w:tc>
          <w:tcPr>
            <w:tcW w:w="2217" w:type="dxa"/>
            <w:gridSpan w:val="3"/>
            <w:tcBorders>
              <w:top w:val="nil"/>
              <w:left w:val="nil"/>
              <w:bottom w:val="nil"/>
              <w:right w:val="nil"/>
            </w:tcBorders>
            <w:shd w:val="clear"/>
            <w:vAlign w:val="center"/>
          </w:tcPr>
          <w:p w14:paraId="3AC3A3C4">
            <w:pPr>
              <w:keepNext w:val="0"/>
              <w:keepLines w:val="0"/>
              <w:widowControl/>
              <w:suppressLineNumbers w:val="0"/>
              <w:jc w:val="left"/>
              <w:textAlignment w:val="center"/>
              <w:rPr>
                <w:rFonts w:ascii="黑体" w:hAnsi="宋体" w:eastAsia="黑体" w:cs="黑体"/>
                <w:i w:val="0"/>
                <w:iCs w:val="0"/>
                <w:color w:val="000000"/>
                <w:sz w:val="30"/>
                <w:szCs w:val="30"/>
                <w:u w:val="none"/>
              </w:rPr>
            </w:pPr>
            <w:r>
              <w:rPr>
                <w:rStyle w:val="7"/>
                <w:bdr w:val="none" w:color="auto" w:sz="0" w:space="0"/>
                <w:lang w:val="en-US" w:eastAsia="zh-CN" w:bidi="ar"/>
              </w:rPr>
              <w:t>附件2</w:t>
            </w:r>
          </w:p>
        </w:tc>
        <w:tc>
          <w:tcPr>
            <w:tcW w:w="952" w:type="dxa"/>
            <w:tcBorders>
              <w:top w:val="nil"/>
              <w:left w:val="nil"/>
              <w:bottom w:val="nil"/>
              <w:right w:val="nil"/>
            </w:tcBorders>
            <w:shd w:val="clear"/>
            <w:noWrap/>
            <w:vAlign w:val="bottom"/>
          </w:tcPr>
          <w:p w14:paraId="0D3D0EE1">
            <w:pPr>
              <w:rPr>
                <w:rFonts w:hint="default" w:ascii="Arial" w:hAnsi="Arial" w:cs="Arial"/>
                <w:i w:val="0"/>
                <w:iCs w:val="0"/>
                <w:color w:val="000000"/>
                <w:sz w:val="22"/>
                <w:szCs w:val="22"/>
                <w:u w:val="none"/>
              </w:rPr>
            </w:pPr>
          </w:p>
        </w:tc>
        <w:tc>
          <w:tcPr>
            <w:tcW w:w="1531" w:type="dxa"/>
            <w:tcBorders>
              <w:top w:val="nil"/>
              <w:left w:val="nil"/>
              <w:bottom w:val="nil"/>
              <w:right w:val="nil"/>
            </w:tcBorders>
            <w:shd w:val="clear"/>
            <w:noWrap/>
            <w:vAlign w:val="bottom"/>
          </w:tcPr>
          <w:p w14:paraId="13FA6F1A">
            <w:pPr>
              <w:rPr>
                <w:rFonts w:hint="default" w:ascii="Arial" w:hAnsi="Arial" w:cs="Arial"/>
                <w:i w:val="0"/>
                <w:iCs w:val="0"/>
                <w:color w:val="000000"/>
                <w:sz w:val="22"/>
                <w:szCs w:val="22"/>
                <w:u w:val="none"/>
              </w:rPr>
            </w:pPr>
          </w:p>
        </w:tc>
        <w:tc>
          <w:tcPr>
            <w:tcW w:w="1069" w:type="dxa"/>
            <w:tcBorders>
              <w:top w:val="nil"/>
              <w:left w:val="nil"/>
              <w:bottom w:val="nil"/>
              <w:right w:val="nil"/>
            </w:tcBorders>
            <w:shd w:val="clear"/>
            <w:noWrap/>
            <w:vAlign w:val="bottom"/>
          </w:tcPr>
          <w:p w14:paraId="155F3E7B">
            <w:pPr>
              <w:rPr>
                <w:rFonts w:hint="default" w:ascii="Arial" w:hAnsi="Arial" w:cs="Arial"/>
                <w:i w:val="0"/>
                <w:iCs w:val="0"/>
                <w:color w:val="000000"/>
                <w:sz w:val="22"/>
                <w:szCs w:val="22"/>
                <w:u w:val="none"/>
              </w:rPr>
            </w:pPr>
          </w:p>
        </w:tc>
        <w:tc>
          <w:tcPr>
            <w:tcW w:w="1701" w:type="dxa"/>
            <w:tcBorders>
              <w:top w:val="nil"/>
              <w:left w:val="nil"/>
              <w:bottom w:val="nil"/>
              <w:right w:val="nil"/>
            </w:tcBorders>
            <w:shd w:val="clear"/>
            <w:noWrap/>
            <w:vAlign w:val="bottom"/>
          </w:tcPr>
          <w:p w14:paraId="7719203B">
            <w:pPr>
              <w:rPr>
                <w:rFonts w:hint="default" w:ascii="Arial" w:hAnsi="Arial" w:cs="Arial"/>
                <w:i w:val="0"/>
                <w:iCs w:val="0"/>
                <w:color w:val="000000"/>
                <w:sz w:val="22"/>
                <w:szCs w:val="22"/>
                <w:u w:val="none"/>
              </w:rPr>
            </w:pPr>
          </w:p>
        </w:tc>
        <w:tc>
          <w:tcPr>
            <w:tcW w:w="859" w:type="dxa"/>
            <w:tcBorders>
              <w:top w:val="nil"/>
              <w:left w:val="nil"/>
              <w:bottom w:val="nil"/>
              <w:right w:val="nil"/>
            </w:tcBorders>
            <w:shd w:val="clear"/>
            <w:noWrap/>
            <w:vAlign w:val="bottom"/>
          </w:tcPr>
          <w:p w14:paraId="1A4B1C9D">
            <w:pPr>
              <w:rPr>
                <w:rFonts w:hint="default" w:ascii="Arial" w:hAnsi="Arial" w:cs="Arial"/>
                <w:i w:val="0"/>
                <w:iCs w:val="0"/>
                <w:color w:val="000000"/>
                <w:sz w:val="22"/>
                <w:szCs w:val="22"/>
                <w:u w:val="none"/>
              </w:rPr>
            </w:pPr>
          </w:p>
        </w:tc>
        <w:tc>
          <w:tcPr>
            <w:tcW w:w="1399" w:type="dxa"/>
            <w:tcBorders>
              <w:top w:val="nil"/>
              <w:left w:val="nil"/>
              <w:bottom w:val="nil"/>
              <w:right w:val="nil"/>
            </w:tcBorders>
            <w:shd w:val="clear"/>
            <w:noWrap/>
            <w:vAlign w:val="bottom"/>
          </w:tcPr>
          <w:p w14:paraId="7DABDD2C">
            <w:pPr>
              <w:rPr>
                <w:rFonts w:hint="default" w:ascii="Arial" w:hAnsi="Arial" w:cs="Arial"/>
                <w:i w:val="0"/>
                <w:iCs w:val="0"/>
                <w:color w:val="000000"/>
                <w:sz w:val="22"/>
                <w:szCs w:val="22"/>
                <w:u w:val="none"/>
              </w:rPr>
            </w:pPr>
          </w:p>
        </w:tc>
        <w:tc>
          <w:tcPr>
            <w:tcW w:w="1611" w:type="dxa"/>
            <w:tcBorders>
              <w:top w:val="nil"/>
              <w:left w:val="nil"/>
              <w:bottom w:val="nil"/>
              <w:right w:val="nil"/>
            </w:tcBorders>
            <w:shd w:val="clear"/>
            <w:noWrap/>
            <w:vAlign w:val="bottom"/>
          </w:tcPr>
          <w:p w14:paraId="74AFC179">
            <w:pPr>
              <w:rPr>
                <w:rFonts w:hint="default" w:ascii="Arial" w:hAnsi="Arial" w:cs="Arial"/>
                <w:i w:val="0"/>
                <w:iCs w:val="0"/>
                <w:color w:val="000000"/>
                <w:sz w:val="22"/>
                <w:szCs w:val="22"/>
                <w:u w:val="none"/>
              </w:rPr>
            </w:pPr>
          </w:p>
        </w:tc>
        <w:tc>
          <w:tcPr>
            <w:tcW w:w="1686" w:type="dxa"/>
            <w:tcBorders>
              <w:top w:val="nil"/>
              <w:left w:val="nil"/>
              <w:bottom w:val="nil"/>
              <w:right w:val="nil"/>
            </w:tcBorders>
            <w:shd w:val="clear"/>
            <w:noWrap/>
            <w:vAlign w:val="bottom"/>
          </w:tcPr>
          <w:p w14:paraId="562296E1">
            <w:pPr>
              <w:rPr>
                <w:rFonts w:hint="default" w:ascii="Arial" w:hAnsi="Arial" w:cs="Arial"/>
                <w:i w:val="0"/>
                <w:iCs w:val="0"/>
                <w:color w:val="000000"/>
                <w:sz w:val="22"/>
                <w:szCs w:val="22"/>
                <w:u w:val="none"/>
              </w:rPr>
            </w:pPr>
          </w:p>
        </w:tc>
        <w:tc>
          <w:tcPr>
            <w:tcW w:w="1671" w:type="dxa"/>
            <w:tcBorders>
              <w:top w:val="nil"/>
              <w:left w:val="nil"/>
              <w:bottom w:val="nil"/>
              <w:right w:val="nil"/>
            </w:tcBorders>
            <w:shd w:val="clear"/>
            <w:noWrap/>
            <w:vAlign w:val="bottom"/>
          </w:tcPr>
          <w:p w14:paraId="4AE9FF87">
            <w:pPr>
              <w:rPr>
                <w:rFonts w:hint="default" w:ascii="Arial" w:hAnsi="Arial" w:cs="Arial"/>
                <w:i w:val="0"/>
                <w:iCs w:val="0"/>
                <w:color w:val="000000"/>
                <w:sz w:val="22"/>
                <w:szCs w:val="22"/>
                <w:u w:val="none"/>
              </w:rPr>
            </w:pPr>
          </w:p>
        </w:tc>
      </w:tr>
      <w:tr w14:paraId="30E2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6" w:hRule="atLeast"/>
        </w:trPr>
        <w:tc>
          <w:tcPr>
            <w:tcW w:w="658" w:type="dxa"/>
            <w:tcBorders>
              <w:top w:val="nil"/>
              <w:left w:val="nil"/>
              <w:bottom w:val="nil"/>
              <w:right w:val="nil"/>
            </w:tcBorders>
            <w:shd w:val="clear"/>
            <w:noWrap/>
            <w:vAlign w:val="bottom"/>
          </w:tcPr>
          <w:p w14:paraId="1715EED8">
            <w:pPr>
              <w:rPr>
                <w:rFonts w:hint="default" w:ascii="Arial" w:hAnsi="Arial" w:cs="Arial"/>
                <w:i w:val="0"/>
                <w:iCs w:val="0"/>
                <w:color w:val="000000"/>
                <w:sz w:val="22"/>
                <w:szCs w:val="22"/>
                <w:u w:val="none"/>
              </w:rPr>
            </w:pPr>
          </w:p>
        </w:tc>
        <w:tc>
          <w:tcPr>
            <w:tcW w:w="2217" w:type="dxa"/>
            <w:gridSpan w:val="3"/>
            <w:tcBorders>
              <w:top w:val="nil"/>
              <w:left w:val="nil"/>
              <w:bottom w:val="nil"/>
              <w:right w:val="nil"/>
            </w:tcBorders>
            <w:shd w:val="clear"/>
            <w:noWrap/>
            <w:vAlign w:val="bottom"/>
          </w:tcPr>
          <w:p w14:paraId="174C740B">
            <w:pPr>
              <w:rPr>
                <w:rFonts w:hint="default" w:ascii="Arial" w:hAnsi="Arial" w:cs="Arial"/>
                <w:i w:val="0"/>
                <w:iCs w:val="0"/>
                <w:color w:val="000000"/>
                <w:sz w:val="22"/>
                <w:szCs w:val="22"/>
                <w:u w:val="none"/>
              </w:rPr>
            </w:pPr>
          </w:p>
        </w:tc>
        <w:tc>
          <w:tcPr>
            <w:tcW w:w="12479" w:type="dxa"/>
            <w:gridSpan w:val="9"/>
            <w:tcBorders>
              <w:top w:val="nil"/>
              <w:left w:val="nil"/>
              <w:bottom w:val="nil"/>
              <w:right w:val="nil"/>
            </w:tcBorders>
            <w:shd w:val="clear"/>
            <w:vAlign w:val="center"/>
          </w:tcPr>
          <w:p w14:paraId="44B1AE0E">
            <w:pPr>
              <w:keepNext w:val="0"/>
              <w:keepLines w:val="0"/>
              <w:widowControl/>
              <w:suppressLineNumbers w:val="0"/>
              <w:ind w:firstLineChars="100"/>
              <w:jc w:val="left"/>
              <w:textAlignment w:val="center"/>
              <w:rPr>
                <w:rFonts w:ascii="黑体" w:hAnsi="宋体" w:eastAsia="黑体" w:cs="黑体"/>
                <w:i w:val="0"/>
                <w:iCs w:val="0"/>
                <w:color w:val="000000"/>
                <w:sz w:val="42"/>
                <w:szCs w:val="42"/>
                <w:u w:val="none"/>
              </w:rPr>
            </w:pPr>
            <w:r>
              <w:rPr>
                <w:rFonts w:ascii="黑体" w:hAnsi="宋体" w:eastAsia="黑体" w:cs="黑体"/>
                <w:i w:val="0"/>
                <w:iCs w:val="0"/>
                <w:color w:val="000000"/>
                <w:kern w:val="0"/>
                <w:sz w:val="42"/>
                <w:szCs w:val="42"/>
                <w:u w:val="none"/>
                <w:bdr w:val="none" w:color="auto" w:sz="0" w:space="0"/>
                <w:lang w:val="en-US" w:eastAsia="zh-CN" w:bidi="ar"/>
              </w:rPr>
              <w:t>2025年省直机关困难职工家庭补助申请表</w:t>
            </w:r>
          </w:p>
        </w:tc>
      </w:tr>
      <w:tr w14:paraId="1C02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6" w:hRule="atLeast"/>
        </w:trPr>
        <w:tc>
          <w:tcPr>
            <w:tcW w:w="658" w:type="dxa"/>
            <w:tcBorders>
              <w:top w:val="nil"/>
              <w:left w:val="nil"/>
              <w:bottom w:val="nil"/>
              <w:right w:val="nil"/>
            </w:tcBorders>
            <w:shd w:val="clear"/>
            <w:noWrap/>
            <w:vAlign w:val="bottom"/>
          </w:tcPr>
          <w:p w14:paraId="010D9E80">
            <w:pPr>
              <w:rPr>
                <w:rFonts w:hint="default" w:ascii="Arial" w:hAnsi="Arial" w:cs="Arial"/>
                <w:i w:val="0"/>
                <w:iCs w:val="0"/>
                <w:color w:val="000000"/>
                <w:sz w:val="22"/>
                <w:szCs w:val="22"/>
                <w:u w:val="none"/>
              </w:rPr>
            </w:pPr>
          </w:p>
        </w:tc>
        <w:tc>
          <w:tcPr>
            <w:tcW w:w="14696" w:type="dxa"/>
            <w:gridSpan w:val="12"/>
            <w:tcBorders>
              <w:top w:val="nil"/>
              <w:left w:val="nil"/>
              <w:bottom w:val="nil"/>
              <w:right w:val="nil"/>
            </w:tcBorders>
            <w:shd w:val="clear"/>
            <w:vAlign w:val="top"/>
          </w:tcPr>
          <w:p w14:paraId="1B0CF9DC">
            <w:pPr>
              <w:keepNext w:val="0"/>
              <w:keepLines w:val="0"/>
              <w:widowControl/>
              <w:suppressLineNumbers w:val="0"/>
              <w:jc w:val="left"/>
              <w:textAlignment w:val="top"/>
              <w:rPr>
                <w:rFonts w:ascii="仿宋" w:hAnsi="仿宋" w:eastAsia="仿宋" w:cs="仿宋"/>
                <w:i w:val="0"/>
                <w:iCs w:val="0"/>
                <w:color w:val="000000"/>
                <w:sz w:val="30"/>
                <w:szCs w:val="30"/>
                <w:u w:val="none"/>
              </w:rPr>
            </w:pPr>
            <w:r>
              <w:rPr>
                <w:rStyle w:val="8"/>
                <w:bdr w:val="none" w:color="auto" w:sz="0" w:space="0"/>
                <w:lang w:val="en-US" w:eastAsia="zh-CN" w:bidi="ar"/>
              </w:rPr>
              <w:t>填报单位（盖章）：           填报人：           联系电话：              日期：    年 月  日</w:t>
            </w:r>
          </w:p>
        </w:tc>
      </w:tr>
      <w:tr w14:paraId="4D08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4" w:hRule="atLeast"/>
        </w:trPr>
        <w:tc>
          <w:tcPr>
            <w:tcW w:w="658" w:type="dxa"/>
            <w:tcBorders>
              <w:top w:val="single" w:color="000000" w:sz="4" w:space="0"/>
              <w:left w:val="single" w:color="000000" w:sz="4" w:space="0"/>
              <w:bottom w:val="single" w:color="000000" w:sz="4" w:space="0"/>
              <w:right w:val="single" w:color="000000" w:sz="4" w:space="0"/>
            </w:tcBorders>
            <w:shd w:val="clear"/>
            <w:textDirection w:val="tbRlV"/>
            <w:vAlign w:val="center"/>
          </w:tcPr>
          <w:p w14:paraId="5210403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9"/>
                <w:bdr w:val="none" w:color="auto" w:sz="0" w:space="0"/>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26FCBF9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9"/>
                <w:bdr w:val="none" w:color="auto" w:sz="0" w:space="0"/>
                <w:lang w:val="en-US" w:eastAsia="zh-CN" w:bidi="ar"/>
              </w:rPr>
              <w:t>学生</w:t>
            </w:r>
            <w:r>
              <w:rPr>
                <w:rStyle w:val="9"/>
                <w:bdr w:val="none" w:color="auto" w:sz="0" w:space="0"/>
                <w:lang w:val="en-US" w:eastAsia="zh-CN" w:bidi="ar"/>
              </w:rPr>
              <w:br w:type="textWrapping"/>
            </w:r>
            <w:r>
              <w:rPr>
                <w:rStyle w:val="9"/>
                <w:bdr w:val="none" w:color="auto" w:sz="0" w:space="0"/>
                <w:lang w:val="en-US" w:eastAsia="zh-CN" w:bidi="ar"/>
              </w:rPr>
              <w:t>姓名</w:t>
            </w:r>
          </w:p>
        </w:tc>
        <w:tc>
          <w:tcPr>
            <w:tcW w:w="724" w:type="dxa"/>
            <w:tcBorders>
              <w:top w:val="single" w:color="000000" w:sz="4" w:space="0"/>
              <w:left w:val="single" w:color="000000" w:sz="4" w:space="0"/>
              <w:bottom w:val="single" w:color="000000" w:sz="4" w:space="0"/>
              <w:right w:val="single" w:color="000000" w:sz="4" w:space="0"/>
            </w:tcBorders>
            <w:shd w:val="clear"/>
            <w:vAlign w:val="center"/>
          </w:tcPr>
          <w:p w14:paraId="62B5416B">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9"/>
                <w:bdr w:val="none" w:color="auto" w:sz="0" w:space="0"/>
                <w:lang w:val="en-US" w:eastAsia="zh-CN" w:bidi="ar"/>
              </w:rPr>
              <w:t>所属</w:t>
            </w:r>
            <w:r>
              <w:rPr>
                <w:rStyle w:val="9"/>
                <w:bdr w:val="none" w:color="auto" w:sz="0" w:space="0"/>
                <w:lang w:val="en-US" w:eastAsia="zh-CN" w:bidi="ar"/>
              </w:rPr>
              <w:br w:type="textWrapping"/>
            </w:r>
            <w:r>
              <w:rPr>
                <w:rStyle w:val="9"/>
                <w:bdr w:val="none" w:color="auto" w:sz="0" w:space="0"/>
                <w:lang w:val="en-US" w:eastAsia="zh-CN" w:bidi="ar"/>
              </w:rPr>
              <w:t>类别</w:t>
            </w:r>
          </w:p>
        </w:tc>
        <w:tc>
          <w:tcPr>
            <w:tcW w:w="659" w:type="dxa"/>
            <w:tcBorders>
              <w:top w:val="single" w:color="000000" w:sz="4" w:space="0"/>
              <w:left w:val="single" w:color="000000" w:sz="4" w:space="0"/>
              <w:bottom w:val="single" w:color="000000" w:sz="4" w:space="0"/>
              <w:right w:val="single" w:color="000000" w:sz="4" w:space="0"/>
            </w:tcBorders>
            <w:shd w:val="clear"/>
            <w:textDirection w:val="tbRlV"/>
            <w:vAlign w:val="center"/>
          </w:tcPr>
          <w:p w14:paraId="7E85FDEB">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9"/>
                <w:bdr w:val="none" w:color="auto" w:sz="0" w:space="0"/>
                <w:lang w:val="en-US" w:eastAsia="zh-CN" w:bidi="ar"/>
              </w:rPr>
              <w:t>性别</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14:paraId="758F21F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9"/>
                <w:bdr w:val="none" w:color="auto" w:sz="0" w:space="0"/>
                <w:lang w:val="en-US" w:eastAsia="zh-CN" w:bidi="ar"/>
              </w:rPr>
              <w:t>学生</w:t>
            </w:r>
            <w:r>
              <w:rPr>
                <w:rStyle w:val="9"/>
                <w:bdr w:val="none" w:color="auto" w:sz="0" w:space="0"/>
                <w:lang w:val="en-US" w:eastAsia="zh-CN" w:bidi="ar"/>
              </w:rPr>
              <w:br w:type="textWrapping"/>
            </w:r>
            <w:r>
              <w:rPr>
                <w:rStyle w:val="9"/>
                <w:bdr w:val="none" w:color="auto" w:sz="0" w:space="0"/>
                <w:lang w:val="en-US" w:eastAsia="zh-CN" w:bidi="ar"/>
              </w:rPr>
              <w:t>身份证号</w:t>
            </w:r>
          </w:p>
        </w:tc>
        <w:tc>
          <w:tcPr>
            <w:tcW w:w="1531" w:type="dxa"/>
            <w:tcBorders>
              <w:top w:val="single" w:color="000000" w:sz="4" w:space="0"/>
              <w:left w:val="single" w:color="000000" w:sz="4" w:space="0"/>
              <w:bottom w:val="single" w:color="000000" w:sz="4" w:space="0"/>
              <w:right w:val="single" w:color="000000" w:sz="4" w:space="0"/>
            </w:tcBorders>
            <w:shd w:val="clear"/>
            <w:vAlign w:val="center"/>
          </w:tcPr>
          <w:p w14:paraId="50C90E6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9"/>
                <w:bdr w:val="none" w:color="auto" w:sz="0" w:space="0"/>
                <w:lang w:val="en-US" w:eastAsia="zh-CN" w:bidi="ar"/>
              </w:rPr>
              <w:t>录取时</w:t>
            </w:r>
            <w:r>
              <w:rPr>
                <w:rStyle w:val="9"/>
                <w:bdr w:val="none" w:color="auto" w:sz="0" w:space="0"/>
                <w:lang w:val="en-US" w:eastAsia="zh-CN" w:bidi="ar"/>
              </w:rPr>
              <w:br w:type="textWrapping"/>
            </w:r>
            <w:r>
              <w:rPr>
                <w:rStyle w:val="9"/>
                <w:bdr w:val="none" w:color="auto" w:sz="0" w:space="0"/>
                <w:lang w:val="en-US" w:eastAsia="zh-CN" w:bidi="ar"/>
              </w:rPr>
              <w:t>间、学校</w:t>
            </w:r>
            <w:r>
              <w:rPr>
                <w:rStyle w:val="9"/>
                <w:bdr w:val="none" w:color="auto" w:sz="0" w:space="0"/>
                <w:lang w:val="en-US" w:eastAsia="zh-CN" w:bidi="ar"/>
              </w:rPr>
              <w:br w:type="textWrapping"/>
            </w:r>
            <w:r>
              <w:rPr>
                <w:rStyle w:val="9"/>
                <w:bdr w:val="none" w:color="auto" w:sz="0" w:space="0"/>
                <w:lang w:val="en-US" w:eastAsia="zh-CN" w:bidi="ar"/>
              </w:rPr>
              <w:t>及专业</w:t>
            </w:r>
          </w:p>
        </w:tc>
        <w:tc>
          <w:tcPr>
            <w:tcW w:w="1069" w:type="dxa"/>
            <w:tcBorders>
              <w:top w:val="single" w:color="000000" w:sz="4" w:space="0"/>
              <w:left w:val="single" w:color="000000" w:sz="4" w:space="0"/>
              <w:bottom w:val="single" w:color="000000" w:sz="4" w:space="0"/>
              <w:right w:val="single" w:color="000000" w:sz="4" w:space="0"/>
            </w:tcBorders>
            <w:shd w:val="clear"/>
            <w:vAlign w:val="center"/>
          </w:tcPr>
          <w:p w14:paraId="0FFF74F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9"/>
                <w:bdr w:val="none" w:color="auto" w:sz="0" w:space="0"/>
                <w:lang w:val="en-US" w:eastAsia="zh-CN" w:bidi="ar"/>
              </w:rPr>
              <w:t>学历</w:t>
            </w:r>
          </w:p>
        </w:tc>
        <w:tc>
          <w:tcPr>
            <w:tcW w:w="1701" w:type="dxa"/>
            <w:tcBorders>
              <w:top w:val="single" w:color="000000" w:sz="4" w:space="0"/>
              <w:left w:val="single" w:color="000000" w:sz="4" w:space="0"/>
              <w:bottom w:val="single" w:color="000000" w:sz="4" w:space="0"/>
              <w:right w:val="single" w:color="000000" w:sz="4" w:space="0"/>
            </w:tcBorders>
            <w:shd w:val="clear"/>
            <w:vAlign w:val="center"/>
          </w:tcPr>
          <w:p w14:paraId="429CB32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9"/>
                <w:bdr w:val="none" w:color="auto" w:sz="0" w:space="0"/>
                <w:lang w:val="en-US" w:eastAsia="zh-CN" w:bidi="ar"/>
              </w:rPr>
              <w:t>困难职</w:t>
            </w:r>
            <w:r>
              <w:rPr>
                <w:rStyle w:val="9"/>
                <w:bdr w:val="none" w:color="auto" w:sz="0" w:space="0"/>
                <w:lang w:val="en-US" w:eastAsia="zh-CN" w:bidi="ar"/>
              </w:rPr>
              <w:br w:type="textWrapping"/>
            </w:r>
            <w:r>
              <w:rPr>
                <w:rStyle w:val="9"/>
                <w:bdr w:val="none" w:color="auto" w:sz="0" w:space="0"/>
                <w:lang w:val="en-US" w:eastAsia="zh-CN" w:bidi="ar"/>
              </w:rPr>
              <w:t>工姓名</w:t>
            </w:r>
          </w:p>
        </w:tc>
        <w:tc>
          <w:tcPr>
            <w:tcW w:w="859" w:type="dxa"/>
            <w:tcBorders>
              <w:top w:val="single" w:color="000000" w:sz="4" w:space="0"/>
              <w:left w:val="single" w:color="000000" w:sz="4" w:space="0"/>
              <w:bottom w:val="single" w:color="000000" w:sz="4" w:space="0"/>
              <w:right w:val="single" w:color="000000" w:sz="4" w:space="0"/>
            </w:tcBorders>
            <w:shd w:val="clear"/>
            <w:textDirection w:val="tbRlV"/>
            <w:vAlign w:val="center"/>
          </w:tcPr>
          <w:p w14:paraId="7DDF45E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9"/>
                <w:bdr w:val="none" w:color="auto" w:sz="0" w:space="0"/>
                <w:lang w:val="en-US" w:eastAsia="zh-CN" w:bidi="ar"/>
              </w:rPr>
              <w:t>性别</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2067097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9"/>
                <w:bdr w:val="none" w:color="auto" w:sz="0" w:space="0"/>
                <w:lang w:val="en-US" w:eastAsia="zh-CN" w:bidi="ar"/>
              </w:rPr>
              <w:t>家庭困难详细情况</w:t>
            </w:r>
          </w:p>
        </w:tc>
        <w:tc>
          <w:tcPr>
            <w:tcW w:w="1611" w:type="dxa"/>
            <w:tcBorders>
              <w:top w:val="single" w:color="000000" w:sz="4" w:space="0"/>
              <w:left w:val="single" w:color="000000" w:sz="4" w:space="0"/>
              <w:bottom w:val="single" w:color="000000" w:sz="4" w:space="0"/>
              <w:right w:val="single" w:color="000000" w:sz="4" w:space="0"/>
            </w:tcBorders>
            <w:shd w:val="clear"/>
            <w:vAlign w:val="center"/>
          </w:tcPr>
          <w:p w14:paraId="32B19CD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9"/>
                <w:bdr w:val="none" w:color="auto" w:sz="0" w:space="0"/>
                <w:lang w:val="en-US" w:eastAsia="zh-CN" w:bidi="ar"/>
              </w:rPr>
              <w:t>家庭详细</w:t>
            </w:r>
            <w:r>
              <w:rPr>
                <w:rStyle w:val="9"/>
                <w:bdr w:val="none" w:color="auto" w:sz="0" w:space="0"/>
                <w:lang w:val="en-US" w:eastAsia="zh-CN" w:bidi="ar"/>
              </w:rPr>
              <w:br w:type="textWrapping"/>
            </w:r>
            <w:r>
              <w:rPr>
                <w:rStyle w:val="9"/>
                <w:bdr w:val="none" w:color="auto" w:sz="0" w:space="0"/>
                <w:lang w:val="en-US" w:eastAsia="zh-CN" w:bidi="ar"/>
              </w:rPr>
              <w:t>地址</w:t>
            </w:r>
          </w:p>
        </w:tc>
        <w:tc>
          <w:tcPr>
            <w:tcW w:w="1686" w:type="dxa"/>
            <w:tcBorders>
              <w:top w:val="single" w:color="000000" w:sz="4" w:space="0"/>
              <w:left w:val="single" w:color="000000" w:sz="4" w:space="0"/>
              <w:bottom w:val="single" w:color="000000" w:sz="4" w:space="0"/>
              <w:right w:val="single" w:color="000000" w:sz="4" w:space="0"/>
            </w:tcBorders>
            <w:shd w:val="clear"/>
            <w:vAlign w:val="center"/>
          </w:tcPr>
          <w:p w14:paraId="6C00C67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9"/>
                <w:bdr w:val="none" w:color="auto" w:sz="0" w:space="0"/>
                <w:lang w:val="en-US" w:eastAsia="zh-CN" w:bidi="ar"/>
              </w:rPr>
              <w:t>困难职工</w:t>
            </w:r>
            <w:r>
              <w:rPr>
                <w:rStyle w:val="9"/>
                <w:bdr w:val="none" w:color="auto" w:sz="0" w:space="0"/>
                <w:lang w:val="en-US" w:eastAsia="zh-CN" w:bidi="ar"/>
              </w:rPr>
              <w:br w:type="textWrapping"/>
            </w:r>
            <w:r>
              <w:rPr>
                <w:rStyle w:val="9"/>
                <w:bdr w:val="none" w:color="auto" w:sz="0" w:space="0"/>
                <w:lang w:val="en-US" w:eastAsia="zh-CN" w:bidi="ar"/>
              </w:rPr>
              <w:t>联系电话</w:t>
            </w:r>
          </w:p>
        </w:tc>
        <w:tc>
          <w:tcPr>
            <w:tcW w:w="1671" w:type="dxa"/>
            <w:tcBorders>
              <w:top w:val="single" w:color="000000" w:sz="4" w:space="0"/>
              <w:left w:val="single" w:color="000000" w:sz="4" w:space="0"/>
              <w:bottom w:val="single" w:color="000000" w:sz="4" w:space="0"/>
              <w:right w:val="single" w:color="000000" w:sz="4" w:space="0"/>
            </w:tcBorders>
            <w:shd w:val="clear"/>
            <w:vAlign w:val="center"/>
          </w:tcPr>
          <w:p w14:paraId="1873C7A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9"/>
                <w:bdr w:val="none" w:color="auto" w:sz="0" w:space="0"/>
                <w:lang w:val="en-US" w:eastAsia="zh-CN" w:bidi="ar"/>
              </w:rPr>
              <w:t>困难职工所</w:t>
            </w:r>
            <w:r>
              <w:rPr>
                <w:rStyle w:val="9"/>
                <w:bdr w:val="none" w:color="auto" w:sz="0" w:space="0"/>
                <w:lang w:val="en-US" w:eastAsia="zh-CN" w:bidi="ar"/>
              </w:rPr>
              <w:br w:type="textWrapping"/>
            </w:r>
            <w:r>
              <w:rPr>
                <w:rStyle w:val="9"/>
                <w:bdr w:val="none" w:color="auto" w:sz="0" w:space="0"/>
                <w:lang w:val="en-US" w:eastAsia="zh-CN" w:bidi="ar"/>
              </w:rPr>
              <w:t>在单位工会</w:t>
            </w:r>
            <w:r>
              <w:rPr>
                <w:rStyle w:val="9"/>
                <w:bdr w:val="none" w:color="auto" w:sz="0" w:space="0"/>
                <w:lang w:val="en-US" w:eastAsia="zh-CN" w:bidi="ar"/>
              </w:rPr>
              <w:br w:type="textWrapping"/>
            </w:r>
            <w:r>
              <w:rPr>
                <w:rStyle w:val="9"/>
                <w:bdr w:val="none" w:color="auto" w:sz="0" w:space="0"/>
                <w:lang w:val="en-US" w:eastAsia="zh-CN" w:bidi="ar"/>
              </w:rPr>
              <w:t>主席及电话</w:t>
            </w:r>
          </w:p>
        </w:tc>
      </w:tr>
      <w:tr w14:paraId="04A3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6" w:hRule="atLeast"/>
        </w:trPr>
        <w:tc>
          <w:tcPr>
            <w:tcW w:w="658" w:type="dxa"/>
            <w:tcBorders>
              <w:top w:val="single" w:color="000000" w:sz="4" w:space="0"/>
              <w:left w:val="single" w:color="000000" w:sz="4" w:space="0"/>
              <w:bottom w:val="single" w:color="000000" w:sz="4" w:space="0"/>
              <w:right w:val="single" w:color="000000" w:sz="4" w:space="0"/>
            </w:tcBorders>
            <w:shd w:val="clear"/>
            <w:vAlign w:val="top"/>
          </w:tcPr>
          <w:p w14:paraId="2BDF08FC">
            <w:pPr>
              <w:jc w:val="left"/>
              <w:rPr>
                <w:rFonts w:hint="default" w:ascii="Arial" w:hAnsi="Arial" w:cs="Arial"/>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top"/>
          </w:tcPr>
          <w:p w14:paraId="29A8C146">
            <w:pPr>
              <w:jc w:val="left"/>
              <w:rPr>
                <w:rFonts w:hint="default" w:ascii="Arial" w:hAnsi="Arial" w:cs="Arial"/>
                <w:i w:val="0"/>
                <w:iCs w:val="0"/>
                <w:color w:val="000000"/>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vAlign w:val="top"/>
          </w:tcPr>
          <w:p w14:paraId="05D17023">
            <w:pPr>
              <w:jc w:val="left"/>
              <w:rPr>
                <w:rFonts w:hint="default" w:ascii="Arial" w:hAnsi="Arial" w:cs="Arial"/>
                <w:i w:val="0"/>
                <w:iCs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top"/>
          </w:tcPr>
          <w:p w14:paraId="2D658A72">
            <w:pPr>
              <w:jc w:val="left"/>
              <w:rPr>
                <w:rFonts w:hint="default" w:ascii="Arial" w:hAnsi="Arial" w:cs="Arial"/>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vAlign w:val="top"/>
          </w:tcPr>
          <w:p w14:paraId="44BD2EB8">
            <w:pPr>
              <w:jc w:val="left"/>
              <w:rPr>
                <w:rFonts w:hint="default" w:ascii="Arial" w:hAnsi="Arial" w:cs="Arial"/>
                <w:i w:val="0"/>
                <w:iCs w:val="0"/>
                <w:color w:val="000000"/>
                <w:sz w:val="22"/>
                <w:szCs w:val="22"/>
                <w:u w:val="none"/>
              </w:rPr>
            </w:pPr>
          </w:p>
        </w:tc>
        <w:tc>
          <w:tcPr>
            <w:tcW w:w="1531" w:type="dxa"/>
            <w:tcBorders>
              <w:top w:val="single" w:color="000000" w:sz="4" w:space="0"/>
              <w:left w:val="single" w:color="000000" w:sz="4" w:space="0"/>
              <w:bottom w:val="single" w:color="000000" w:sz="4" w:space="0"/>
              <w:right w:val="single" w:color="000000" w:sz="4" w:space="0"/>
            </w:tcBorders>
            <w:shd w:val="clear"/>
            <w:vAlign w:val="top"/>
          </w:tcPr>
          <w:p w14:paraId="13004A2B">
            <w:pPr>
              <w:jc w:val="left"/>
              <w:rPr>
                <w:rFonts w:hint="default" w:ascii="Arial" w:hAnsi="Arial" w:cs="Arial"/>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14:paraId="2508D7CA">
            <w:pPr>
              <w:jc w:val="left"/>
              <w:rPr>
                <w:rFonts w:hint="default" w:ascii="Arial" w:hAnsi="Arial" w:cs="Arial"/>
                <w:i w:val="0"/>
                <w:iCs w:val="0"/>
                <w:color w:val="000000"/>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vAlign w:val="top"/>
          </w:tcPr>
          <w:p w14:paraId="0FBBFC58">
            <w:pPr>
              <w:jc w:val="left"/>
              <w:rPr>
                <w:rFonts w:hint="default" w:ascii="Arial" w:hAnsi="Arial" w:cs="Arial"/>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top"/>
          </w:tcPr>
          <w:p w14:paraId="1F55E95C">
            <w:pPr>
              <w:jc w:val="left"/>
              <w:rPr>
                <w:rFonts w:hint="default" w:ascii="Arial" w:hAnsi="Arial" w:cs="Arial"/>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top"/>
          </w:tcPr>
          <w:p w14:paraId="3B397B2F">
            <w:pPr>
              <w:jc w:val="left"/>
              <w:rPr>
                <w:rFonts w:hint="default" w:ascii="Arial" w:hAnsi="Arial" w:cs="Arial"/>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vAlign w:val="top"/>
          </w:tcPr>
          <w:p w14:paraId="63B92ABD">
            <w:pPr>
              <w:jc w:val="left"/>
              <w:rPr>
                <w:rFonts w:hint="default" w:ascii="Arial" w:hAnsi="Arial" w:cs="Arial"/>
                <w:i w:val="0"/>
                <w:iCs w:val="0"/>
                <w:color w:val="000000"/>
                <w:sz w:val="22"/>
                <w:szCs w:val="22"/>
                <w:u w:val="none"/>
              </w:rPr>
            </w:pPr>
          </w:p>
        </w:tc>
        <w:tc>
          <w:tcPr>
            <w:tcW w:w="1686" w:type="dxa"/>
            <w:tcBorders>
              <w:top w:val="single" w:color="000000" w:sz="4" w:space="0"/>
              <w:left w:val="single" w:color="000000" w:sz="4" w:space="0"/>
              <w:bottom w:val="single" w:color="000000" w:sz="4" w:space="0"/>
              <w:right w:val="single" w:color="000000" w:sz="4" w:space="0"/>
            </w:tcBorders>
            <w:shd w:val="clear"/>
            <w:vAlign w:val="top"/>
          </w:tcPr>
          <w:p w14:paraId="2725EBB7">
            <w:pPr>
              <w:jc w:val="left"/>
              <w:rPr>
                <w:rFonts w:hint="default" w:ascii="Arial" w:hAnsi="Arial" w:cs="Arial"/>
                <w:i w:val="0"/>
                <w:iCs w:val="0"/>
                <w:color w:val="000000"/>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vAlign w:val="top"/>
          </w:tcPr>
          <w:p w14:paraId="737778CE">
            <w:pPr>
              <w:jc w:val="left"/>
              <w:rPr>
                <w:rFonts w:hint="default" w:ascii="Arial" w:hAnsi="Arial" w:cs="Arial"/>
                <w:i w:val="0"/>
                <w:iCs w:val="0"/>
                <w:color w:val="000000"/>
                <w:sz w:val="22"/>
                <w:szCs w:val="22"/>
                <w:u w:val="none"/>
              </w:rPr>
            </w:pPr>
          </w:p>
        </w:tc>
      </w:tr>
      <w:tr w14:paraId="70C2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58" w:type="dxa"/>
            <w:tcBorders>
              <w:top w:val="single" w:color="000000" w:sz="4" w:space="0"/>
              <w:left w:val="single" w:color="000000" w:sz="4" w:space="0"/>
              <w:bottom w:val="single" w:color="000000" w:sz="4" w:space="0"/>
              <w:right w:val="single" w:color="000000" w:sz="4" w:space="0"/>
            </w:tcBorders>
            <w:shd w:val="clear"/>
            <w:vAlign w:val="top"/>
          </w:tcPr>
          <w:p w14:paraId="69753788">
            <w:pPr>
              <w:jc w:val="left"/>
              <w:rPr>
                <w:rFonts w:hint="default" w:ascii="Arial" w:hAnsi="Arial" w:cs="Arial"/>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top"/>
          </w:tcPr>
          <w:p w14:paraId="43FCF050">
            <w:pPr>
              <w:jc w:val="left"/>
              <w:rPr>
                <w:rFonts w:hint="default" w:ascii="Arial" w:hAnsi="Arial" w:cs="Arial"/>
                <w:i w:val="0"/>
                <w:iCs w:val="0"/>
                <w:color w:val="000000"/>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vAlign w:val="top"/>
          </w:tcPr>
          <w:p w14:paraId="6818EEDE">
            <w:pPr>
              <w:jc w:val="left"/>
              <w:rPr>
                <w:rFonts w:hint="default" w:ascii="Arial" w:hAnsi="Arial" w:cs="Arial"/>
                <w:i w:val="0"/>
                <w:iCs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top"/>
          </w:tcPr>
          <w:p w14:paraId="44CFEB8F">
            <w:pPr>
              <w:jc w:val="left"/>
              <w:rPr>
                <w:rFonts w:hint="default" w:ascii="Arial" w:hAnsi="Arial" w:cs="Arial"/>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vAlign w:val="top"/>
          </w:tcPr>
          <w:p w14:paraId="57B654E5">
            <w:pPr>
              <w:jc w:val="left"/>
              <w:rPr>
                <w:rFonts w:hint="default" w:ascii="Arial" w:hAnsi="Arial" w:cs="Arial"/>
                <w:i w:val="0"/>
                <w:iCs w:val="0"/>
                <w:color w:val="000000"/>
                <w:sz w:val="22"/>
                <w:szCs w:val="22"/>
                <w:u w:val="none"/>
              </w:rPr>
            </w:pPr>
          </w:p>
        </w:tc>
        <w:tc>
          <w:tcPr>
            <w:tcW w:w="1531" w:type="dxa"/>
            <w:tcBorders>
              <w:top w:val="single" w:color="000000" w:sz="4" w:space="0"/>
              <w:left w:val="single" w:color="000000" w:sz="4" w:space="0"/>
              <w:bottom w:val="single" w:color="000000" w:sz="4" w:space="0"/>
              <w:right w:val="single" w:color="000000" w:sz="4" w:space="0"/>
            </w:tcBorders>
            <w:shd w:val="clear"/>
            <w:vAlign w:val="top"/>
          </w:tcPr>
          <w:p w14:paraId="47CA9A89">
            <w:pPr>
              <w:jc w:val="left"/>
              <w:rPr>
                <w:rFonts w:hint="default" w:ascii="Arial" w:hAnsi="Arial" w:cs="Arial"/>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vAlign w:val="top"/>
          </w:tcPr>
          <w:p w14:paraId="02FC9717">
            <w:pPr>
              <w:jc w:val="left"/>
              <w:rPr>
                <w:rFonts w:hint="default" w:ascii="Arial" w:hAnsi="Arial" w:cs="Arial"/>
                <w:i w:val="0"/>
                <w:iCs w:val="0"/>
                <w:color w:val="000000"/>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vAlign w:val="top"/>
          </w:tcPr>
          <w:p w14:paraId="3287E319">
            <w:pPr>
              <w:jc w:val="left"/>
              <w:rPr>
                <w:rFonts w:hint="default" w:ascii="Arial" w:hAnsi="Arial" w:cs="Arial"/>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top"/>
          </w:tcPr>
          <w:p w14:paraId="799F9B8D">
            <w:pPr>
              <w:jc w:val="left"/>
              <w:rPr>
                <w:rFonts w:hint="default" w:ascii="Arial" w:hAnsi="Arial" w:cs="Arial"/>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top"/>
          </w:tcPr>
          <w:p w14:paraId="6006F27C">
            <w:pPr>
              <w:jc w:val="left"/>
              <w:rPr>
                <w:rFonts w:hint="default" w:ascii="Arial" w:hAnsi="Arial" w:cs="Arial"/>
                <w:i w:val="0"/>
                <w:iCs w:val="0"/>
                <w:color w:val="000000"/>
                <w:sz w:val="22"/>
                <w:szCs w:val="22"/>
                <w:u w:val="none"/>
              </w:rPr>
            </w:pPr>
          </w:p>
        </w:tc>
        <w:tc>
          <w:tcPr>
            <w:tcW w:w="1611" w:type="dxa"/>
            <w:tcBorders>
              <w:top w:val="single" w:color="000000" w:sz="4" w:space="0"/>
              <w:left w:val="single" w:color="000000" w:sz="4" w:space="0"/>
              <w:bottom w:val="single" w:color="000000" w:sz="4" w:space="0"/>
              <w:right w:val="single" w:color="000000" w:sz="4" w:space="0"/>
            </w:tcBorders>
            <w:shd w:val="clear"/>
            <w:vAlign w:val="top"/>
          </w:tcPr>
          <w:p w14:paraId="0A28A7F2">
            <w:pPr>
              <w:jc w:val="left"/>
              <w:rPr>
                <w:rFonts w:hint="default" w:ascii="Arial" w:hAnsi="Arial" w:cs="Arial"/>
                <w:i w:val="0"/>
                <w:iCs w:val="0"/>
                <w:color w:val="000000"/>
                <w:sz w:val="22"/>
                <w:szCs w:val="22"/>
                <w:u w:val="none"/>
              </w:rPr>
            </w:pPr>
          </w:p>
        </w:tc>
        <w:tc>
          <w:tcPr>
            <w:tcW w:w="1686" w:type="dxa"/>
            <w:tcBorders>
              <w:top w:val="single" w:color="000000" w:sz="4" w:space="0"/>
              <w:left w:val="single" w:color="000000" w:sz="4" w:space="0"/>
              <w:bottom w:val="single" w:color="000000" w:sz="4" w:space="0"/>
              <w:right w:val="single" w:color="000000" w:sz="4" w:space="0"/>
            </w:tcBorders>
            <w:shd w:val="clear"/>
            <w:vAlign w:val="top"/>
          </w:tcPr>
          <w:p w14:paraId="0178A585">
            <w:pPr>
              <w:jc w:val="left"/>
              <w:rPr>
                <w:rFonts w:hint="default" w:ascii="Arial" w:hAnsi="Arial" w:cs="Arial"/>
                <w:i w:val="0"/>
                <w:iCs w:val="0"/>
                <w:color w:val="000000"/>
                <w:sz w:val="22"/>
                <w:szCs w:val="22"/>
                <w:u w:val="none"/>
              </w:rPr>
            </w:pPr>
          </w:p>
        </w:tc>
        <w:tc>
          <w:tcPr>
            <w:tcW w:w="1671" w:type="dxa"/>
            <w:tcBorders>
              <w:top w:val="single" w:color="000000" w:sz="4" w:space="0"/>
              <w:left w:val="single" w:color="000000" w:sz="4" w:space="0"/>
              <w:bottom w:val="single" w:color="000000" w:sz="4" w:space="0"/>
              <w:right w:val="single" w:color="000000" w:sz="4" w:space="0"/>
            </w:tcBorders>
            <w:shd w:val="clear"/>
            <w:vAlign w:val="top"/>
          </w:tcPr>
          <w:p w14:paraId="3B523DF8">
            <w:pPr>
              <w:jc w:val="left"/>
              <w:rPr>
                <w:rFonts w:hint="default" w:ascii="Arial" w:hAnsi="Arial" w:cs="Arial"/>
                <w:i w:val="0"/>
                <w:iCs w:val="0"/>
                <w:color w:val="000000"/>
                <w:sz w:val="22"/>
                <w:szCs w:val="22"/>
                <w:u w:val="none"/>
              </w:rPr>
            </w:pPr>
          </w:p>
        </w:tc>
      </w:tr>
      <w:tr w14:paraId="642F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8" w:hRule="atLeast"/>
        </w:trPr>
        <w:tc>
          <w:tcPr>
            <w:tcW w:w="15354" w:type="dxa"/>
            <w:gridSpan w:val="13"/>
            <w:tcBorders>
              <w:top w:val="nil"/>
              <w:left w:val="nil"/>
              <w:bottom w:val="nil"/>
              <w:right w:val="nil"/>
            </w:tcBorders>
            <w:shd w:val="clear"/>
            <w:vAlign w:val="top"/>
          </w:tcPr>
          <w:p w14:paraId="0BC9AC6B">
            <w:pPr>
              <w:keepNext w:val="0"/>
              <w:keepLines w:val="0"/>
              <w:widowControl/>
              <w:suppressLineNumbers w:val="0"/>
              <w:jc w:val="left"/>
              <w:textAlignment w:val="top"/>
              <w:rPr>
                <w:rFonts w:hint="eastAsia" w:ascii="仿宋" w:hAnsi="仿宋" w:eastAsia="仿宋" w:cs="仿宋"/>
                <w:b/>
                <w:bCs/>
                <w:i w:val="0"/>
                <w:iCs w:val="0"/>
                <w:color w:val="000000"/>
                <w:sz w:val="28"/>
                <w:szCs w:val="28"/>
                <w:u w:val="none"/>
              </w:rPr>
            </w:pPr>
            <w:r>
              <w:rPr>
                <w:rStyle w:val="9"/>
                <w:bdr w:val="none" w:color="auto" w:sz="0" w:space="0"/>
                <w:lang w:val="en-US" w:eastAsia="zh-CN" w:bidi="ar"/>
              </w:rPr>
              <w:t>备注：1.“所属类别”应填写受助对象所属类别，如属于一般性慰问对象，填写“1”；属于纾困帮扶对象，填写“2”。</w:t>
            </w:r>
            <w:r>
              <w:rPr>
                <w:rStyle w:val="9"/>
                <w:bdr w:val="none" w:color="auto" w:sz="0" w:space="0"/>
                <w:lang w:val="en-US" w:eastAsia="zh-CN" w:bidi="ar"/>
              </w:rPr>
              <w:br w:type="textWrapping"/>
            </w:r>
            <w:r>
              <w:rPr>
                <w:rStyle w:val="9"/>
                <w:bdr w:val="none" w:color="auto" w:sz="0" w:space="0"/>
                <w:lang w:val="en-US" w:eastAsia="zh-CN" w:bidi="ar"/>
              </w:rPr>
              <w:t xml:space="preserve">     2.请各厅局直属（机关）工会于2025</w:t>
            </w:r>
            <w:r>
              <w:rPr>
                <w:rStyle w:val="10"/>
                <w:bdr w:val="none" w:color="auto" w:sz="0" w:space="0"/>
                <w:lang w:val="en-US" w:eastAsia="zh-CN" w:bidi="ar"/>
              </w:rPr>
              <w:t xml:space="preserve"> </w:t>
            </w:r>
            <w:r>
              <w:rPr>
                <w:rStyle w:val="9"/>
                <w:bdr w:val="none" w:color="auto" w:sz="0" w:space="0"/>
                <w:lang w:val="en-US" w:eastAsia="zh-CN" w:bidi="ar"/>
              </w:rPr>
              <w:t>年</w:t>
            </w:r>
            <w:r>
              <w:rPr>
                <w:rStyle w:val="10"/>
                <w:bdr w:val="none" w:color="auto" w:sz="0" w:space="0"/>
                <w:lang w:val="en-US" w:eastAsia="zh-CN" w:bidi="ar"/>
              </w:rPr>
              <w:t xml:space="preserve"> </w:t>
            </w:r>
            <w:r>
              <w:rPr>
                <w:rStyle w:val="9"/>
                <w:bdr w:val="none" w:color="auto" w:sz="0" w:space="0"/>
                <w:lang w:val="en-US" w:eastAsia="zh-CN" w:bidi="ar"/>
              </w:rPr>
              <w:t>8</w:t>
            </w:r>
            <w:r>
              <w:rPr>
                <w:rStyle w:val="10"/>
                <w:bdr w:val="none" w:color="auto" w:sz="0" w:space="0"/>
                <w:lang w:val="en-US" w:eastAsia="zh-CN" w:bidi="ar"/>
              </w:rPr>
              <w:t xml:space="preserve"> </w:t>
            </w:r>
            <w:r>
              <w:rPr>
                <w:rStyle w:val="9"/>
                <w:bdr w:val="none" w:color="auto" w:sz="0" w:space="0"/>
                <w:lang w:val="en-US" w:eastAsia="zh-CN" w:bidi="ar"/>
              </w:rPr>
              <w:t>月</w:t>
            </w:r>
            <w:r>
              <w:rPr>
                <w:rStyle w:val="10"/>
                <w:bdr w:val="none" w:color="auto" w:sz="0" w:space="0"/>
                <w:lang w:val="en-US" w:eastAsia="zh-CN" w:bidi="ar"/>
              </w:rPr>
              <w:t xml:space="preserve"> </w:t>
            </w:r>
            <w:r>
              <w:rPr>
                <w:rStyle w:val="9"/>
                <w:bdr w:val="none" w:color="auto" w:sz="0" w:space="0"/>
                <w:lang w:val="en-US" w:eastAsia="zh-CN" w:bidi="ar"/>
              </w:rPr>
              <w:t>15</w:t>
            </w:r>
            <w:r>
              <w:rPr>
                <w:rStyle w:val="10"/>
                <w:bdr w:val="none" w:color="auto" w:sz="0" w:space="0"/>
                <w:lang w:val="en-US" w:eastAsia="zh-CN" w:bidi="ar"/>
              </w:rPr>
              <w:t xml:space="preserve"> </w:t>
            </w:r>
            <w:r>
              <w:rPr>
                <w:rStyle w:val="9"/>
                <w:bdr w:val="none" w:color="auto" w:sz="0" w:space="0"/>
                <w:lang w:val="en-US" w:eastAsia="zh-CN" w:bidi="ar"/>
              </w:rPr>
              <w:t>日（星期五）前将《申请表》寄送到省直工会，同时将</w:t>
            </w:r>
            <w:r>
              <w:rPr>
                <w:rStyle w:val="10"/>
                <w:bdr w:val="none" w:color="auto" w:sz="0" w:space="0"/>
                <w:lang w:val="en-US" w:eastAsia="zh-CN" w:bidi="ar"/>
              </w:rPr>
              <w:t xml:space="preserve"> </w:t>
            </w:r>
            <w:r>
              <w:rPr>
                <w:rStyle w:val="9"/>
                <w:bdr w:val="none" w:color="auto" w:sz="0" w:space="0"/>
                <w:lang w:val="en-US" w:eastAsia="zh-CN" w:bidi="ar"/>
              </w:rPr>
              <w:t>EXCEL</w:t>
            </w:r>
            <w:r>
              <w:rPr>
                <w:rStyle w:val="9"/>
                <w:bdr w:val="none" w:color="auto" w:sz="0" w:space="0"/>
                <w:lang w:val="en-US" w:eastAsia="zh-CN" w:bidi="ar"/>
              </w:rPr>
              <w:br w:type="textWrapping"/>
            </w:r>
            <w:r>
              <w:rPr>
                <w:rStyle w:val="9"/>
                <w:bdr w:val="none" w:color="auto" w:sz="0" w:space="0"/>
                <w:lang w:val="en-US" w:eastAsia="zh-CN" w:bidi="ar"/>
              </w:rPr>
              <w:t xml:space="preserve">     文档电子版发送到指定电子邮箱。电子邮箱：hd1189szghkjgw@fjjgdj.gov.cn。</w:t>
            </w:r>
          </w:p>
        </w:tc>
      </w:tr>
    </w:tbl>
    <w:p w14:paraId="7880730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W w:w="14514" w:type="dxa"/>
        <w:tblInd w:w="-5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91"/>
        <w:gridCol w:w="650"/>
        <w:gridCol w:w="640"/>
        <w:gridCol w:w="592"/>
        <w:gridCol w:w="210"/>
        <w:gridCol w:w="805"/>
        <w:gridCol w:w="734"/>
        <w:gridCol w:w="448"/>
        <w:gridCol w:w="968"/>
        <w:gridCol w:w="157"/>
        <w:gridCol w:w="689"/>
        <w:gridCol w:w="382"/>
        <w:gridCol w:w="730"/>
        <w:gridCol w:w="489"/>
        <w:gridCol w:w="1403"/>
        <w:gridCol w:w="990"/>
        <w:gridCol w:w="1303"/>
        <w:gridCol w:w="577"/>
        <w:gridCol w:w="700"/>
        <w:gridCol w:w="754"/>
        <w:gridCol w:w="243"/>
        <w:gridCol w:w="459"/>
      </w:tblGrid>
      <w:tr w14:paraId="6E16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59" w:type="dxa"/>
          <w:trHeight w:val="627" w:hRule="atLeast"/>
        </w:trPr>
        <w:tc>
          <w:tcPr>
            <w:tcW w:w="591" w:type="dxa"/>
            <w:tcBorders>
              <w:top w:val="nil"/>
              <w:left w:val="nil"/>
              <w:bottom w:val="nil"/>
              <w:right w:val="nil"/>
            </w:tcBorders>
            <w:shd w:val="clear"/>
            <w:noWrap/>
            <w:vAlign w:val="bottom"/>
          </w:tcPr>
          <w:p w14:paraId="3DDD0115">
            <w:pPr>
              <w:rPr>
                <w:rFonts w:hint="eastAsia" w:ascii="Arial" w:hAnsi="Arial" w:cs="Arial"/>
                <w:i w:val="0"/>
                <w:iCs w:val="0"/>
                <w:color w:val="000000"/>
                <w:sz w:val="22"/>
                <w:szCs w:val="22"/>
                <w:u w:val="none"/>
              </w:rPr>
            </w:pPr>
          </w:p>
        </w:tc>
        <w:tc>
          <w:tcPr>
            <w:tcW w:w="2092" w:type="dxa"/>
            <w:gridSpan w:val="4"/>
            <w:tcBorders>
              <w:top w:val="nil"/>
              <w:left w:val="nil"/>
              <w:bottom w:val="nil"/>
              <w:right w:val="nil"/>
            </w:tcBorders>
            <w:shd w:val="clear"/>
            <w:vAlign w:val="center"/>
          </w:tcPr>
          <w:p w14:paraId="774B62A5">
            <w:pPr>
              <w:keepNext w:val="0"/>
              <w:keepLines w:val="0"/>
              <w:widowControl/>
              <w:suppressLineNumbers w:val="0"/>
              <w:jc w:val="left"/>
              <w:textAlignment w:val="center"/>
              <w:rPr>
                <w:rFonts w:ascii="黑体" w:hAnsi="宋体" w:eastAsia="黑体" w:cs="黑体"/>
                <w:i w:val="0"/>
                <w:iCs w:val="0"/>
                <w:color w:val="000000"/>
                <w:sz w:val="30"/>
                <w:szCs w:val="30"/>
                <w:u w:val="none"/>
              </w:rPr>
            </w:pPr>
            <w:r>
              <w:rPr>
                <w:rFonts w:ascii="黑体" w:hAnsi="宋体" w:eastAsia="黑体" w:cs="黑体"/>
                <w:i w:val="0"/>
                <w:iCs w:val="0"/>
                <w:color w:val="000000"/>
                <w:kern w:val="0"/>
                <w:sz w:val="30"/>
                <w:szCs w:val="30"/>
                <w:u w:val="none"/>
                <w:bdr w:val="none" w:color="auto" w:sz="0" w:space="0"/>
                <w:lang w:val="en-US" w:eastAsia="zh-CN" w:bidi="ar"/>
              </w:rPr>
              <w:t>附件3</w:t>
            </w:r>
          </w:p>
        </w:tc>
        <w:tc>
          <w:tcPr>
            <w:tcW w:w="1539" w:type="dxa"/>
            <w:gridSpan w:val="2"/>
            <w:tcBorders>
              <w:top w:val="nil"/>
              <w:left w:val="nil"/>
              <w:bottom w:val="nil"/>
              <w:right w:val="nil"/>
            </w:tcBorders>
            <w:shd w:val="clear"/>
            <w:noWrap/>
            <w:vAlign w:val="bottom"/>
          </w:tcPr>
          <w:p w14:paraId="1306F1AA">
            <w:pPr>
              <w:rPr>
                <w:rFonts w:hint="default" w:ascii="Arial" w:hAnsi="Arial" w:cs="Arial"/>
                <w:i w:val="0"/>
                <w:iCs w:val="0"/>
                <w:color w:val="000000"/>
                <w:sz w:val="22"/>
                <w:szCs w:val="22"/>
                <w:u w:val="none"/>
              </w:rPr>
            </w:pPr>
          </w:p>
        </w:tc>
        <w:tc>
          <w:tcPr>
            <w:tcW w:w="1416" w:type="dxa"/>
            <w:gridSpan w:val="2"/>
            <w:tcBorders>
              <w:top w:val="nil"/>
              <w:left w:val="nil"/>
              <w:bottom w:val="nil"/>
              <w:right w:val="nil"/>
            </w:tcBorders>
            <w:shd w:val="clear"/>
            <w:noWrap/>
            <w:vAlign w:val="bottom"/>
          </w:tcPr>
          <w:p w14:paraId="5B11F666">
            <w:pPr>
              <w:rPr>
                <w:rFonts w:hint="default" w:ascii="Arial" w:hAnsi="Arial" w:cs="Arial"/>
                <w:i w:val="0"/>
                <w:iCs w:val="0"/>
                <w:color w:val="000000"/>
                <w:sz w:val="22"/>
                <w:szCs w:val="22"/>
                <w:u w:val="none"/>
              </w:rPr>
            </w:pPr>
          </w:p>
        </w:tc>
        <w:tc>
          <w:tcPr>
            <w:tcW w:w="846" w:type="dxa"/>
            <w:gridSpan w:val="2"/>
            <w:tcBorders>
              <w:top w:val="nil"/>
              <w:left w:val="nil"/>
              <w:bottom w:val="nil"/>
              <w:right w:val="nil"/>
            </w:tcBorders>
            <w:shd w:val="clear"/>
            <w:noWrap/>
            <w:vAlign w:val="bottom"/>
          </w:tcPr>
          <w:p w14:paraId="153D13BF">
            <w:pPr>
              <w:rPr>
                <w:rFonts w:hint="default" w:ascii="Arial" w:hAnsi="Arial" w:cs="Arial"/>
                <w:i w:val="0"/>
                <w:iCs w:val="0"/>
                <w:color w:val="000000"/>
                <w:sz w:val="22"/>
                <w:szCs w:val="22"/>
                <w:u w:val="none"/>
              </w:rPr>
            </w:pPr>
          </w:p>
        </w:tc>
        <w:tc>
          <w:tcPr>
            <w:tcW w:w="1112" w:type="dxa"/>
            <w:gridSpan w:val="2"/>
            <w:tcBorders>
              <w:top w:val="nil"/>
              <w:left w:val="nil"/>
              <w:bottom w:val="nil"/>
              <w:right w:val="nil"/>
            </w:tcBorders>
            <w:shd w:val="clear"/>
            <w:noWrap/>
            <w:vAlign w:val="bottom"/>
          </w:tcPr>
          <w:p w14:paraId="69A420F4">
            <w:pPr>
              <w:rPr>
                <w:rFonts w:hint="default" w:ascii="Arial" w:hAnsi="Arial" w:cs="Arial"/>
                <w:i w:val="0"/>
                <w:iCs w:val="0"/>
                <w:color w:val="000000"/>
                <w:sz w:val="22"/>
                <w:szCs w:val="22"/>
                <w:u w:val="none"/>
              </w:rPr>
            </w:pPr>
          </w:p>
        </w:tc>
        <w:tc>
          <w:tcPr>
            <w:tcW w:w="489" w:type="dxa"/>
            <w:tcBorders>
              <w:top w:val="nil"/>
              <w:left w:val="nil"/>
              <w:bottom w:val="nil"/>
              <w:right w:val="nil"/>
            </w:tcBorders>
            <w:shd w:val="clear"/>
            <w:noWrap/>
            <w:vAlign w:val="bottom"/>
          </w:tcPr>
          <w:p w14:paraId="6F31FC09">
            <w:pPr>
              <w:rPr>
                <w:rFonts w:hint="default" w:ascii="Arial" w:hAnsi="Arial" w:cs="Arial"/>
                <w:i w:val="0"/>
                <w:iCs w:val="0"/>
                <w:color w:val="000000"/>
                <w:sz w:val="22"/>
                <w:szCs w:val="22"/>
                <w:u w:val="none"/>
              </w:rPr>
            </w:pPr>
          </w:p>
        </w:tc>
        <w:tc>
          <w:tcPr>
            <w:tcW w:w="2393" w:type="dxa"/>
            <w:gridSpan w:val="2"/>
            <w:tcBorders>
              <w:top w:val="nil"/>
              <w:left w:val="nil"/>
              <w:bottom w:val="nil"/>
              <w:right w:val="nil"/>
            </w:tcBorders>
            <w:shd w:val="clear"/>
            <w:noWrap/>
            <w:vAlign w:val="bottom"/>
          </w:tcPr>
          <w:p w14:paraId="55596A99">
            <w:pPr>
              <w:rPr>
                <w:rFonts w:hint="default" w:ascii="Arial" w:hAnsi="Arial" w:cs="Arial"/>
                <w:i w:val="0"/>
                <w:iCs w:val="0"/>
                <w:color w:val="000000"/>
                <w:sz w:val="22"/>
                <w:szCs w:val="22"/>
                <w:u w:val="none"/>
              </w:rPr>
            </w:pPr>
          </w:p>
        </w:tc>
        <w:tc>
          <w:tcPr>
            <w:tcW w:w="1880" w:type="dxa"/>
            <w:gridSpan w:val="2"/>
            <w:tcBorders>
              <w:top w:val="nil"/>
              <w:left w:val="nil"/>
              <w:bottom w:val="nil"/>
              <w:right w:val="nil"/>
            </w:tcBorders>
            <w:shd w:val="clear"/>
            <w:noWrap/>
            <w:vAlign w:val="bottom"/>
          </w:tcPr>
          <w:p w14:paraId="7F8C7C97">
            <w:pPr>
              <w:rPr>
                <w:rFonts w:hint="default" w:ascii="Arial" w:hAnsi="Arial" w:cs="Arial"/>
                <w:i w:val="0"/>
                <w:iCs w:val="0"/>
                <w:color w:val="000000"/>
                <w:sz w:val="22"/>
                <w:szCs w:val="22"/>
                <w:u w:val="none"/>
              </w:rPr>
            </w:pPr>
          </w:p>
        </w:tc>
        <w:tc>
          <w:tcPr>
            <w:tcW w:w="1454" w:type="dxa"/>
            <w:gridSpan w:val="2"/>
            <w:tcBorders>
              <w:top w:val="nil"/>
              <w:left w:val="nil"/>
              <w:bottom w:val="nil"/>
              <w:right w:val="nil"/>
            </w:tcBorders>
            <w:shd w:val="clear"/>
            <w:noWrap/>
            <w:vAlign w:val="bottom"/>
          </w:tcPr>
          <w:p w14:paraId="4C967315">
            <w:pPr>
              <w:rPr>
                <w:rFonts w:hint="default" w:ascii="Arial" w:hAnsi="Arial" w:cs="Arial"/>
                <w:i w:val="0"/>
                <w:iCs w:val="0"/>
                <w:color w:val="000000"/>
                <w:sz w:val="22"/>
                <w:szCs w:val="22"/>
                <w:u w:val="none"/>
              </w:rPr>
            </w:pPr>
          </w:p>
        </w:tc>
        <w:tc>
          <w:tcPr>
            <w:tcW w:w="243" w:type="dxa"/>
            <w:tcBorders>
              <w:top w:val="nil"/>
              <w:left w:val="nil"/>
              <w:bottom w:val="nil"/>
              <w:right w:val="nil"/>
            </w:tcBorders>
            <w:shd w:val="clear"/>
            <w:noWrap/>
            <w:vAlign w:val="bottom"/>
          </w:tcPr>
          <w:p w14:paraId="6989BECF">
            <w:pPr>
              <w:rPr>
                <w:rFonts w:hint="default" w:ascii="Arial" w:hAnsi="Arial" w:cs="Arial"/>
                <w:i w:val="0"/>
                <w:iCs w:val="0"/>
                <w:color w:val="000000"/>
                <w:sz w:val="22"/>
                <w:szCs w:val="22"/>
                <w:u w:val="none"/>
              </w:rPr>
            </w:pPr>
          </w:p>
        </w:tc>
      </w:tr>
      <w:tr w14:paraId="5D300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59" w:type="dxa"/>
          <w:trHeight w:val="627" w:hRule="atLeast"/>
        </w:trPr>
        <w:tc>
          <w:tcPr>
            <w:tcW w:w="2683" w:type="dxa"/>
            <w:gridSpan w:val="5"/>
            <w:tcBorders>
              <w:top w:val="nil"/>
              <w:left w:val="nil"/>
              <w:bottom w:val="nil"/>
              <w:right w:val="nil"/>
            </w:tcBorders>
            <w:shd w:val="clear"/>
            <w:noWrap/>
            <w:vAlign w:val="bottom"/>
          </w:tcPr>
          <w:p w14:paraId="332CB7D8">
            <w:pPr>
              <w:rPr>
                <w:rFonts w:hint="default" w:ascii="Arial" w:hAnsi="Arial" w:cs="Arial"/>
                <w:i w:val="0"/>
                <w:iCs w:val="0"/>
                <w:color w:val="000000"/>
                <w:sz w:val="22"/>
                <w:szCs w:val="22"/>
                <w:u w:val="none"/>
              </w:rPr>
            </w:pPr>
          </w:p>
        </w:tc>
        <w:tc>
          <w:tcPr>
            <w:tcW w:w="11372" w:type="dxa"/>
            <w:gridSpan w:val="16"/>
            <w:tcBorders>
              <w:top w:val="nil"/>
              <w:left w:val="nil"/>
              <w:bottom w:val="nil"/>
              <w:right w:val="nil"/>
            </w:tcBorders>
            <w:shd w:val="clear"/>
            <w:vAlign w:val="center"/>
          </w:tcPr>
          <w:p w14:paraId="6C83A8F2">
            <w:pPr>
              <w:keepNext w:val="0"/>
              <w:keepLines w:val="0"/>
              <w:widowControl/>
              <w:suppressLineNumbers w:val="0"/>
              <w:ind w:firstLineChars="100"/>
              <w:jc w:val="left"/>
              <w:textAlignment w:val="center"/>
              <w:rPr>
                <w:rFonts w:ascii="黑体" w:hAnsi="宋体" w:eastAsia="黑体" w:cs="黑体"/>
                <w:i w:val="0"/>
                <w:iCs w:val="0"/>
                <w:color w:val="000000"/>
                <w:sz w:val="42"/>
                <w:szCs w:val="42"/>
                <w:u w:val="none"/>
              </w:rPr>
            </w:pPr>
            <w:r>
              <w:rPr>
                <w:rFonts w:ascii="黑体" w:hAnsi="宋体" w:eastAsia="黑体" w:cs="黑体"/>
                <w:i w:val="0"/>
                <w:iCs w:val="0"/>
                <w:color w:val="000000"/>
                <w:kern w:val="0"/>
                <w:sz w:val="42"/>
                <w:szCs w:val="42"/>
                <w:u w:val="none"/>
                <w:bdr w:val="none" w:color="auto" w:sz="0" w:space="0"/>
                <w:lang w:val="en-US" w:eastAsia="zh-CN" w:bidi="ar"/>
              </w:rPr>
              <w:t>2025年省直机关勤工助学岗位补贴申请表</w:t>
            </w:r>
          </w:p>
        </w:tc>
      </w:tr>
      <w:tr w14:paraId="63CE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9" w:type="dxa"/>
          <w:trHeight w:val="881" w:hRule="atLeast"/>
        </w:trPr>
        <w:tc>
          <w:tcPr>
            <w:tcW w:w="591" w:type="dxa"/>
            <w:tcBorders>
              <w:top w:val="nil"/>
              <w:left w:val="nil"/>
              <w:bottom w:val="nil"/>
              <w:right w:val="nil"/>
            </w:tcBorders>
            <w:shd w:val="clear"/>
            <w:noWrap/>
            <w:vAlign w:val="bottom"/>
          </w:tcPr>
          <w:p w14:paraId="49470159">
            <w:pPr>
              <w:rPr>
                <w:rFonts w:hint="default" w:ascii="Arial" w:hAnsi="Arial" w:cs="Arial"/>
                <w:i w:val="0"/>
                <w:iCs w:val="0"/>
                <w:color w:val="000000"/>
                <w:sz w:val="22"/>
                <w:szCs w:val="22"/>
                <w:u w:val="none"/>
              </w:rPr>
            </w:pPr>
          </w:p>
        </w:tc>
        <w:tc>
          <w:tcPr>
            <w:tcW w:w="13464" w:type="dxa"/>
            <w:gridSpan w:val="20"/>
            <w:tcBorders>
              <w:top w:val="nil"/>
              <w:left w:val="nil"/>
              <w:bottom w:val="nil"/>
              <w:right w:val="nil"/>
            </w:tcBorders>
            <w:shd w:val="clear"/>
            <w:vAlign w:val="top"/>
          </w:tcPr>
          <w:p w14:paraId="09D86A36">
            <w:pPr>
              <w:keepNext w:val="0"/>
              <w:keepLines w:val="0"/>
              <w:widowControl/>
              <w:suppressLineNumbers w:val="0"/>
              <w:jc w:val="left"/>
              <w:textAlignment w:val="top"/>
              <w:rPr>
                <w:rFonts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bdr w:val="none" w:color="auto" w:sz="0" w:space="0"/>
                <w:lang w:val="en-US" w:eastAsia="zh-CN" w:bidi="ar"/>
              </w:rPr>
              <w:t>填报单位（盖章）：          填报人：         联系电话：             日期：    年 月  日</w:t>
            </w:r>
          </w:p>
        </w:tc>
      </w:tr>
      <w:tr w14:paraId="59F3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591" w:type="dxa"/>
            <w:tcBorders>
              <w:top w:val="single" w:color="000000" w:sz="4" w:space="0"/>
              <w:left w:val="single" w:color="000000" w:sz="4" w:space="0"/>
              <w:bottom w:val="single" w:color="000000" w:sz="4" w:space="0"/>
              <w:right w:val="single" w:color="000000" w:sz="4" w:space="0"/>
            </w:tcBorders>
            <w:shd w:val="clear"/>
            <w:textDirection w:val="tbRlV"/>
            <w:vAlign w:val="center"/>
          </w:tcPr>
          <w:p w14:paraId="6B12CAF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序号</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14:paraId="1272A9B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学生</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姓名</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14:paraId="7806E50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所属</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类别</w:t>
            </w:r>
          </w:p>
        </w:tc>
        <w:tc>
          <w:tcPr>
            <w:tcW w:w="592" w:type="dxa"/>
            <w:tcBorders>
              <w:top w:val="single" w:color="000000" w:sz="4" w:space="0"/>
              <w:left w:val="single" w:color="000000" w:sz="4" w:space="0"/>
              <w:bottom w:val="single" w:color="000000" w:sz="4" w:space="0"/>
              <w:right w:val="single" w:color="000000" w:sz="4" w:space="0"/>
            </w:tcBorders>
            <w:shd w:val="clear"/>
            <w:textDirection w:val="tbRlV"/>
            <w:vAlign w:val="center"/>
          </w:tcPr>
          <w:p w14:paraId="6040FFA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性别</w:t>
            </w:r>
          </w:p>
        </w:tc>
        <w:tc>
          <w:tcPr>
            <w:tcW w:w="1015" w:type="dxa"/>
            <w:gridSpan w:val="2"/>
            <w:tcBorders>
              <w:top w:val="single" w:color="000000" w:sz="4" w:space="0"/>
              <w:left w:val="single" w:color="000000" w:sz="4" w:space="0"/>
              <w:bottom w:val="single" w:color="000000" w:sz="4" w:space="0"/>
              <w:right w:val="single" w:color="000000" w:sz="4" w:space="0"/>
            </w:tcBorders>
            <w:shd w:val="clear"/>
            <w:vAlign w:val="center"/>
          </w:tcPr>
          <w:p w14:paraId="2F40281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学生</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身份证号</w:t>
            </w:r>
          </w:p>
        </w:tc>
        <w:tc>
          <w:tcPr>
            <w:tcW w:w="1182" w:type="dxa"/>
            <w:gridSpan w:val="2"/>
            <w:tcBorders>
              <w:top w:val="single" w:color="000000" w:sz="4" w:space="0"/>
              <w:left w:val="single" w:color="000000" w:sz="4" w:space="0"/>
              <w:bottom w:val="single" w:color="000000" w:sz="4" w:space="0"/>
              <w:right w:val="single" w:color="000000" w:sz="4" w:space="0"/>
            </w:tcBorders>
            <w:shd w:val="clear"/>
            <w:vAlign w:val="center"/>
          </w:tcPr>
          <w:p w14:paraId="7CD1166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录取时间/</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毕业时间</w:t>
            </w:r>
          </w:p>
        </w:tc>
        <w:tc>
          <w:tcPr>
            <w:tcW w:w="1125" w:type="dxa"/>
            <w:gridSpan w:val="2"/>
            <w:tcBorders>
              <w:top w:val="single" w:color="000000" w:sz="4" w:space="0"/>
              <w:left w:val="single" w:color="000000" w:sz="4" w:space="0"/>
              <w:bottom w:val="single" w:color="000000" w:sz="4" w:space="0"/>
              <w:right w:val="single" w:color="000000" w:sz="4" w:space="0"/>
            </w:tcBorders>
            <w:shd w:val="clear"/>
            <w:vAlign w:val="center"/>
          </w:tcPr>
          <w:p w14:paraId="60F32B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学校及</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专业、</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学历</w:t>
            </w:r>
          </w:p>
        </w:tc>
        <w:tc>
          <w:tcPr>
            <w:tcW w:w="1071" w:type="dxa"/>
            <w:gridSpan w:val="2"/>
            <w:tcBorders>
              <w:top w:val="single" w:color="000000" w:sz="4" w:space="0"/>
              <w:left w:val="single" w:color="000000" w:sz="4" w:space="0"/>
              <w:bottom w:val="single" w:color="000000" w:sz="4" w:space="0"/>
              <w:right w:val="single" w:color="000000" w:sz="4" w:space="0"/>
            </w:tcBorders>
            <w:shd w:val="clear"/>
            <w:vAlign w:val="center"/>
          </w:tcPr>
          <w:p w14:paraId="66BCFAF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工作时</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长（天或</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月）</w:t>
            </w:r>
          </w:p>
        </w:tc>
        <w:tc>
          <w:tcPr>
            <w:tcW w:w="1219" w:type="dxa"/>
            <w:gridSpan w:val="2"/>
            <w:tcBorders>
              <w:top w:val="single" w:color="000000" w:sz="4" w:space="0"/>
              <w:left w:val="single" w:color="000000" w:sz="4" w:space="0"/>
              <w:bottom w:val="single" w:color="000000" w:sz="4" w:space="0"/>
              <w:right w:val="single" w:color="000000" w:sz="4" w:space="0"/>
            </w:tcBorders>
            <w:shd w:val="clear"/>
            <w:vAlign w:val="center"/>
          </w:tcPr>
          <w:p w14:paraId="24163D1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岗位补贴</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（元）</w:t>
            </w:r>
          </w:p>
        </w:tc>
        <w:tc>
          <w:tcPr>
            <w:tcW w:w="1403" w:type="dxa"/>
            <w:tcBorders>
              <w:top w:val="single" w:color="000000" w:sz="4" w:space="0"/>
              <w:left w:val="single" w:color="000000" w:sz="4" w:space="0"/>
              <w:bottom w:val="single" w:color="000000" w:sz="4" w:space="0"/>
              <w:right w:val="single" w:color="000000" w:sz="4" w:space="0"/>
            </w:tcBorders>
            <w:shd w:val="clear"/>
            <w:vAlign w:val="center"/>
          </w:tcPr>
          <w:p w14:paraId="5B5D57A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岗位所在</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单位及联</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系电话</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6F6A2D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困难情况</w:t>
            </w: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14:paraId="5D8170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困难职工</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姓名</w:t>
            </w:r>
          </w:p>
        </w:tc>
        <w:tc>
          <w:tcPr>
            <w:tcW w:w="1277" w:type="dxa"/>
            <w:gridSpan w:val="2"/>
            <w:tcBorders>
              <w:top w:val="single" w:color="000000" w:sz="4" w:space="0"/>
              <w:left w:val="single" w:color="000000" w:sz="4" w:space="0"/>
              <w:bottom w:val="single" w:color="000000" w:sz="4" w:space="0"/>
              <w:right w:val="single" w:color="000000" w:sz="4" w:space="0"/>
            </w:tcBorders>
            <w:shd w:val="clear"/>
            <w:vAlign w:val="center"/>
          </w:tcPr>
          <w:p w14:paraId="1E5129E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困难职工</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联系电话</w:t>
            </w:r>
          </w:p>
        </w:tc>
        <w:tc>
          <w:tcPr>
            <w:tcW w:w="1456" w:type="dxa"/>
            <w:gridSpan w:val="3"/>
            <w:tcBorders>
              <w:top w:val="single" w:color="000000" w:sz="4" w:space="0"/>
              <w:left w:val="single" w:color="000000" w:sz="4" w:space="0"/>
              <w:bottom w:val="single" w:color="000000" w:sz="4" w:space="0"/>
              <w:right w:val="single" w:color="000000" w:sz="4" w:space="0"/>
            </w:tcBorders>
            <w:shd w:val="clear"/>
            <w:vAlign w:val="center"/>
          </w:tcPr>
          <w:p w14:paraId="73DD12C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困难职工</w:t>
            </w:r>
            <w:r>
              <w:rPr>
                <w:rFonts w:hint="eastAsia" w:ascii="仿宋" w:hAnsi="仿宋" w:eastAsia="仿宋" w:cs="仿宋"/>
                <w:b/>
                <w:bCs/>
                <w:i w:val="0"/>
                <w:iCs w:val="0"/>
                <w:color w:val="000000"/>
                <w:kern w:val="0"/>
                <w:sz w:val="24"/>
                <w:szCs w:val="24"/>
                <w:u w:val="none"/>
                <w:bdr w:val="none" w:color="auto" w:sz="0" w:space="0"/>
                <w:lang w:val="en-US" w:eastAsia="zh-CN" w:bidi="ar"/>
              </w:rPr>
              <w:br w:type="textWrapping"/>
            </w:r>
            <w:r>
              <w:rPr>
                <w:rFonts w:hint="eastAsia" w:ascii="仿宋" w:hAnsi="仿宋" w:eastAsia="仿宋" w:cs="仿宋"/>
                <w:b/>
                <w:bCs/>
                <w:i w:val="0"/>
                <w:iCs w:val="0"/>
                <w:color w:val="000000"/>
                <w:kern w:val="0"/>
                <w:sz w:val="24"/>
                <w:szCs w:val="24"/>
                <w:u w:val="none"/>
                <w:bdr w:val="none" w:color="auto" w:sz="0" w:space="0"/>
                <w:lang w:val="en-US" w:eastAsia="zh-CN" w:bidi="ar"/>
              </w:rPr>
              <w:t>所在单位</w:t>
            </w:r>
          </w:p>
        </w:tc>
      </w:tr>
      <w:tr w14:paraId="1482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1" w:hRule="atLeast"/>
        </w:trPr>
        <w:tc>
          <w:tcPr>
            <w:tcW w:w="591" w:type="dxa"/>
            <w:tcBorders>
              <w:top w:val="single" w:color="000000" w:sz="4" w:space="0"/>
              <w:left w:val="single" w:color="000000" w:sz="4" w:space="0"/>
              <w:bottom w:val="single" w:color="000000" w:sz="4" w:space="0"/>
              <w:right w:val="single" w:color="000000" w:sz="4" w:space="0"/>
            </w:tcBorders>
            <w:shd w:val="clear"/>
            <w:vAlign w:val="top"/>
          </w:tcPr>
          <w:p w14:paraId="210AFFBA">
            <w:pPr>
              <w:jc w:val="left"/>
              <w:rPr>
                <w:rFonts w:hint="default" w:ascii="Arial" w:hAnsi="Arial" w:cs="Arial"/>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vAlign w:val="top"/>
          </w:tcPr>
          <w:p w14:paraId="05FEDB5E">
            <w:pPr>
              <w:jc w:val="left"/>
              <w:rPr>
                <w:rFonts w:hint="default" w:ascii="Arial" w:hAnsi="Arial" w:cs="Arial"/>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top"/>
          </w:tcPr>
          <w:p w14:paraId="7226C657">
            <w:pPr>
              <w:jc w:val="left"/>
              <w:rPr>
                <w:rFonts w:hint="default" w:ascii="Arial" w:hAnsi="Arial" w:cs="Arial"/>
                <w:i w:val="0"/>
                <w:iCs w:val="0"/>
                <w:color w:val="000000"/>
                <w:sz w:val="22"/>
                <w:szCs w:val="22"/>
                <w:u w:val="none"/>
              </w:rPr>
            </w:pPr>
          </w:p>
        </w:tc>
        <w:tc>
          <w:tcPr>
            <w:tcW w:w="592" w:type="dxa"/>
            <w:tcBorders>
              <w:top w:val="single" w:color="000000" w:sz="4" w:space="0"/>
              <w:left w:val="single" w:color="000000" w:sz="4" w:space="0"/>
              <w:bottom w:val="single" w:color="000000" w:sz="4" w:space="0"/>
              <w:right w:val="single" w:color="000000" w:sz="4" w:space="0"/>
            </w:tcBorders>
            <w:shd w:val="clear"/>
            <w:vAlign w:val="top"/>
          </w:tcPr>
          <w:p w14:paraId="741D6475">
            <w:pPr>
              <w:jc w:val="left"/>
              <w:rPr>
                <w:rFonts w:hint="default" w:ascii="Arial" w:hAnsi="Arial" w:cs="Arial"/>
                <w:i w:val="0"/>
                <w:iCs w:val="0"/>
                <w:color w:val="000000"/>
                <w:sz w:val="22"/>
                <w:szCs w:val="22"/>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vAlign w:val="top"/>
          </w:tcPr>
          <w:p w14:paraId="563A6821">
            <w:pPr>
              <w:jc w:val="left"/>
              <w:rPr>
                <w:rFonts w:hint="default" w:ascii="Arial" w:hAnsi="Arial" w:cs="Arial"/>
                <w:i w:val="0"/>
                <w:iCs w:val="0"/>
                <w:color w:val="000000"/>
                <w:sz w:val="22"/>
                <w:szCs w:val="22"/>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vAlign w:val="top"/>
          </w:tcPr>
          <w:p w14:paraId="2D48991D">
            <w:pPr>
              <w:jc w:val="left"/>
              <w:rPr>
                <w:rFonts w:hint="default" w:ascii="Arial" w:hAnsi="Arial" w:cs="Arial"/>
                <w:i w:val="0"/>
                <w:iCs w:val="0"/>
                <w:color w:val="000000"/>
                <w:sz w:val="22"/>
                <w:szCs w:val="22"/>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vAlign w:val="top"/>
          </w:tcPr>
          <w:p w14:paraId="47725B64">
            <w:pPr>
              <w:jc w:val="left"/>
              <w:rPr>
                <w:rFonts w:hint="default" w:ascii="Arial" w:hAnsi="Arial" w:cs="Arial"/>
                <w:i w:val="0"/>
                <w:iCs w:val="0"/>
                <w:color w:val="000000"/>
                <w:sz w:val="22"/>
                <w:szCs w:val="22"/>
                <w:u w:val="none"/>
              </w:rPr>
            </w:pPr>
          </w:p>
        </w:tc>
        <w:tc>
          <w:tcPr>
            <w:tcW w:w="1071" w:type="dxa"/>
            <w:gridSpan w:val="2"/>
            <w:tcBorders>
              <w:top w:val="single" w:color="000000" w:sz="4" w:space="0"/>
              <w:left w:val="single" w:color="000000" w:sz="4" w:space="0"/>
              <w:bottom w:val="single" w:color="000000" w:sz="4" w:space="0"/>
              <w:right w:val="single" w:color="000000" w:sz="4" w:space="0"/>
            </w:tcBorders>
            <w:shd w:val="clear"/>
            <w:vAlign w:val="top"/>
          </w:tcPr>
          <w:p w14:paraId="2E1B5E9C">
            <w:pPr>
              <w:jc w:val="left"/>
              <w:rPr>
                <w:rFonts w:hint="default" w:ascii="Arial" w:hAnsi="Arial" w:cs="Arial"/>
                <w:i w:val="0"/>
                <w:iCs w:val="0"/>
                <w:color w:val="000000"/>
                <w:sz w:val="22"/>
                <w:szCs w:val="22"/>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vAlign w:val="top"/>
          </w:tcPr>
          <w:p w14:paraId="20E892A2">
            <w:pPr>
              <w:jc w:val="left"/>
              <w:rPr>
                <w:rFonts w:hint="default" w:ascii="Arial" w:hAnsi="Arial" w:cs="Arial"/>
                <w:i w:val="0"/>
                <w:iCs w:val="0"/>
                <w:color w:val="000000"/>
                <w:sz w:val="22"/>
                <w:szCs w:val="22"/>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top"/>
          </w:tcPr>
          <w:p w14:paraId="27BCBA8D">
            <w:pPr>
              <w:jc w:val="left"/>
              <w:rPr>
                <w:rFonts w:hint="default" w:ascii="Arial" w:hAnsi="Arial" w:cs="Arial"/>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top"/>
          </w:tcPr>
          <w:p w14:paraId="42FBF6EF">
            <w:pPr>
              <w:jc w:val="left"/>
              <w:rPr>
                <w:rFonts w:hint="default" w:ascii="Arial" w:hAnsi="Arial" w:cs="Arial"/>
                <w:i w:val="0"/>
                <w:iCs w:val="0"/>
                <w:color w:val="000000"/>
                <w:sz w:val="22"/>
                <w:szCs w:val="22"/>
                <w:u w:val="none"/>
              </w:rPr>
            </w:pPr>
          </w:p>
        </w:tc>
        <w:tc>
          <w:tcPr>
            <w:tcW w:w="1303" w:type="dxa"/>
            <w:tcBorders>
              <w:top w:val="single" w:color="000000" w:sz="4" w:space="0"/>
              <w:left w:val="single" w:color="000000" w:sz="4" w:space="0"/>
              <w:bottom w:val="single" w:color="000000" w:sz="4" w:space="0"/>
              <w:right w:val="single" w:color="000000" w:sz="4" w:space="0"/>
            </w:tcBorders>
            <w:shd w:val="clear"/>
            <w:vAlign w:val="top"/>
          </w:tcPr>
          <w:p w14:paraId="589A2E35">
            <w:pPr>
              <w:jc w:val="left"/>
              <w:rPr>
                <w:rFonts w:hint="default" w:ascii="Arial" w:hAnsi="Arial" w:cs="Arial"/>
                <w:i w:val="0"/>
                <w:iCs w:val="0"/>
                <w:color w:val="000000"/>
                <w:sz w:val="22"/>
                <w:szCs w:val="22"/>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vAlign w:val="top"/>
          </w:tcPr>
          <w:p w14:paraId="4C7889E8">
            <w:pPr>
              <w:jc w:val="left"/>
              <w:rPr>
                <w:rFonts w:hint="default" w:ascii="Arial" w:hAnsi="Arial" w:cs="Arial"/>
                <w:i w:val="0"/>
                <w:iCs w:val="0"/>
                <w:color w:val="000000"/>
                <w:sz w:val="22"/>
                <w:szCs w:val="22"/>
                <w:u w:val="none"/>
              </w:rPr>
            </w:pPr>
          </w:p>
        </w:tc>
        <w:tc>
          <w:tcPr>
            <w:tcW w:w="1456" w:type="dxa"/>
            <w:gridSpan w:val="3"/>
            <w:tcBorders>
              <w:top w:val="single" w:color="000000" w:sz="4" w:space="0"/>
              <w:left w:val="single" w:color="000000" w:sz="4" w:space="0"/>
              <w:bottom w:val="single" w:color="000000" w:sz="4" w:space="0"/>
              <w:right w:val="single" w:color="000000" w:sz="4" w:space="0"/>
            </w:tcBorders>
            <w:shd w:val="clear"/>
            <w:vAlign w:val="top"/>
          </w:tcPr>
          <w:p w14:paraId="56285A41">
            <w:pPr>
              <w:jc w:val="left"/>
              <w:rPr>
                <w:rFonts w:hint="default" w:ascii="Arial" w:hAnsi="Arial" w:cs="Arial"/>
                <w:i w:val="0"/>
                <w:iCs w:val="0"/>
                <w:color w:val="000000"/>
                <w:sz w:val="22"/>
                <w:szCs w:val="22"/>
                <w:u w:val="none"/>
              </w:rPr>
            </w:pPr>
          </w:p>
        </w:tc>
      </w:tr>
      <w:tr w14:paraId="50F8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91" w:type="dxa"/>
            <w:tcBorders>
              <w:top w:val="single" w:color="000000" w:sz="4" w:space="0"/>
              <w:left w:val="single" w:color="000000" w:sz="4" w:space="0"/>
              <w:bottom w:val="single" w:color="000000" w:sz="4" w:space="0"/>
              <w:right w:val="single" w:color="000000" w:sz="4" w:space="0"/>
            </w:tcBorders>
            <w:shd w:val="clear"/>
            <w:vAlign w:val="top"/>
          </w:tcPr>
          <w:p w14:paraId="17CA54A0">
            <w:pPr>
              <w:jc w:val="left"/>
              <w:rPr>
                <w:rFonts w:hint="default" w:ascii="Arial" w:hAnsi="Arial" w:cs="Arial"/>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vAlign w:val="top"/>
          </w:tcPr>
          <w:p w14:paraId="0BC8273A">
            <w:pPr>
              <w:jc w:val="left"/>
              <w:rPr>
                <w:rFonts w:hint="default" w:ascii="Arial" w:hAnsi="Arial" w:cs="Arial"/>
                <w:i w:val="0"/>
                <w:iCs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vAlign w:val="top"/>
          </w:tcPr>
          <w:p w14:paraId="4F01661D">
            <w:pPr>
              <w:jc w:val="left"/>
              <w:rPr>
                <w:rFonts w:hint="default" w:ascii="Arial" w:hAnsi="Arial" w:cs="Arial"/>
                <w:i w:val="0"/>
                <w:iCs w:val="0"/>
                <w:color w:val="000000"/>
                <w:sz w:val="22"/>
                <w:szCs w:val="22"/>
                <w:u w:val="none"/>
              </w:rPr>
            </w:pPr>
          </w:p>
        </w:tc>
        <w:tc>
          <w:tcPr>
            <w:tcW w:w="592" w:type="dxa"/>
            <w:tcBorders>
              <w:top w:val="single" w:color="000000" w:sz="4" w:space="0"/>
              <w:left w:val="single" w:color="000000" w:sz="4" w:space="0"/>
              <w:bottom w:val="single" w:color="000000" w:sz="4" w:space="0"/>
              <w:right w:val="single" w:color="000000" w:sz="4" w:space="0"/>
            </w:tcBorders>
            <w:shd w:val="clear"/>
            <w:vAlign w:val="top"/>
          </w:tcPr>
          <w:p w14:paraId="7CFA77F2">
            <w:pPr>
              <w:jc w:val="left"/>
              <w:rPr>
                <w:rFonts w:hint="default" w:ascii="Arial" w:hAnsi="Arial" w:cs="Arial"/>
                <w:i w:val="0"/>
                <w:iCs w:val="0"/>
                <w:color w:val="000000"/>
                <w:sz w:val="22"/>
                <w:szCs w:val="22"/>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vAlign w:val="top"/>
          </w:tcPr>
          <w:p w14:paraId="2A5AFD85">
            <w:pPr>
              <w:jc w:val="left"/>
              <w:rPr>
                <w:rFonts w:hint="default" w:ascii="Arial" w:hAnsi="Arial" w:cs="Arial"/>
                <w:i w:val="0"/>
                <w:iCs w:val="0"/>
                <w:color w:val="000000"/>
                <w:sz w:val="22"/>
                <w:szCs w:val="22"/>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vAlign w:val="top"/>
          </w:tcPr>
          <w:p w14:paraId="5B35FAF7">
            <w:pPr>
              <w:jc w:val="left"/>
              <w:rPr>
                <w:rFonts w:hint="default" w:ascii="Arial" w:hAnsi="Arial" w:cs="Arial"/>
                <w:i w:val="0"/>
                <w:iCs w:val="0"/>
                <w:color w:val="000000"/>
                <w:sz w:val="22"/>
                <w:szCs w:val="22"/>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vAlign w:val="top"/>
          </w:tcPr>
          <w:p w14:paraId="2BC96BEE">
            <w:pPr>
              <w:jc w:val="left"/>
              <w:rPr>
                <w:rFonts w:hint="default" w:ascii="Arial" w:hAnsi="Arial" w:cs="Arial"/>
                <w:i w:val="0"/>
                <w:iCs w:val="0"/>
                <w:color w:val="000000"/>
                <w:sz w:val="22"/>
                <w:szCs w:val="22"/>
                <w:u w:val="none"/>
              </w:rPr>
            </w:pPr>
          </w:p>
        </w:tc>
        <w:tc>
          <w:tcPr>
            <w:tcW w:w="1071" w:type="dxa"/>
            <w:gridSpan w:val="2"/>
            <w:tcBorders>
              <w:top w:val="single" w:color="000000" w:sz="4" w:space="0"/>
              <w:left w:val="single" w:color="000000" w:sz="4" w:space="0"/>
              <w:bottom w:val="single" w:color="000000" w:sz="4" w:space="0"/>
              <w:right w:val="single" w:color="000000" w:sz="4" w:space="0"/>
            </w:tcBorders>
            <w:shd w:val="clear"/>
            <w:vAlign w:val="top"/>
          </w:tcPr>
          <w:p w14:paraId="19F825B0">
            <w:pPr>
              <w:jc w:val="left"/>
              <w:rPr>
                <w:rFonts w:hint="default" w:ascii="Arial" w:hAnsi="Arial" w:cs="Arial"/>
                <w:i w:val="0"/>
                <w:iCs w:val="0"/>
                <w:color w:val="000000"/>
                <w:sz w:val="22"/>
                <w:szCs w:val="22"/>
                <w:u w:val="none"/>
              </w:rPr>
            </w:pPr>
          </w:p>
        </w:tc>
        <w:tc>
          <w:tcPr>
            <w:tcW w:w="1219" w:type="dxa"/>
            <w:gridSpan w:val="2"/>
            <w:tcBorders>
              <w:top w:val="single" w:color="000000" w:sz="4" w:space="0"/>
              <w:left w:val="single" w:color="000000" w:sz="4" w:space="0"/>
              <w:bottom w:val="single" w:color="000000" w:sz="4" w:space="0"/>
              <w:right w:val="single" w:color="000000" w:sz="4" w:space="0"/>
            </w:tcBorders>
            <w:shd w:val="clear"/>
            <w:vAlign w:val="top"/>
          </w:tcPr>
          <w:p w14:paraId="1E387F92">
            <w:pPr>
              <w:jc w:val="left"/>
              <w:rPr>
                <w:rFonts w:hint="default" w:ascii="Arial" w:hAnsi="Arial" w:cs="Arial"/>
                <w:i w:val="0"/>
                <w:iCs w:val="0"/>
                <w:color w:val="000000"/>
                <w:sz w:val="22"/>
                <w:szCs w:val="22"/>
                <w:u w:val="none"/>
              </w:rPr>
            </w:pPr>
          </w:p>
        </w:tc>
        <w:tc>
          <w:tcPr>
            <w:tcW w:w="1403" w:type="dxa"/>
            <w:tcBorders>
              <w:top w:val="single" w:color="000000" w:sz="4" w:space="0"/>
              <w:left w:val="single" w:color="000000" w:sz="4" w:space="0"/>
              <w:bottom w:val="single" w:color="000000" w:sz="4" w:space="0"/>
              <w:right w:val="single" w:color="000000" w:sz="4" w:space="0"/>
            </w:tcBorders>
            <w:shd w:val="clear"/>
            <w:vAlign w:val="top"/>
          </w:tcPr>
          <w:p w14:paraId="5A13ECF6">
            <w:pPr>
              <w:jc w:val="left"/>
              <w:rPr>
                <w:rFonts w:hint="default" w:ascii="Arial" w:hAnsi="Arial" w:cs="Arial"/>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top"/>
          </w:tcPr>
          <w:p w14:paraId="0FA01EE3">
            <w:pPr>
              <w:jc w:val="left"/>
              <w:rPr>
                <w:rFonts w:hint="default" w:ascii="Arial" w:hAnsi="Arial" w:cs="Arial"/>
                <w:i w:val="0"/>
                <w:iCs w:val="0"/>
                <w:color w:val="000000"/>
                <w:sz w:val="22"/>
                <w:szCs w:val="22"/>
                <w:u w:val="none"/>
              </w:rPr>
            </w:pPr>
          </w:p>
        </w:tc>
        <w:tc>
          <w:tcPr>
            <w:tcW w:w="1303" w:type="dxa"/>
            <w:tcBorders>
              <w:top w:val="single" w:color="000000" w:sz="4" w:space="0"/>
              <w:left w:val="single" w:color="000000" w:sz="4" w:space="0"/>
              <w:bottom w:val="single" w:color="000000" w:sz="4" w:space="0"/>
              <w:right w:val="single" w:color="000000" w:sz="4" w:space="0"/>
            </w:tcBorders>
            <w:shd w:val="clear"/>
            <w:vAlign w:val="top"/>
          </w:tcPr>
          <w:p w14:paraId="54D7EC3C">
            <w:pPr>
              <w:jc w:val="left"/>
              <w:rPr>
                <w:rFonts w:hint="default" w:ascii="Arial" w:hAnsi="Arial" w:cs="Arial"/>
                <w:i w:val="0"/>
                <w:iCs w:val="0"/>
                <w:color w:val="000000"/>
                <w:sz w:val="22"/>
                <w:szCs w:val="22"/>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vAlign w:val="top"/>
          </w:tcPr>
          <w:p w14:paraId="6EA4AAFA">
            <w:pPr>
              <w:jc w:val="left"/>
              <w:rPr>
                <w:rFonts w:hint="default" w:ascii="Arial" w:hAnsi="Arial" w:cs="Arial"/>
                <w:i w:val="0"/>
                <w:iCs w:val="0"/>
                <w:color w:val="000000"/>
                <w:sz w:val="22"/>
                <w:szCs w:val="22"/>
                <w:u w:val="none"/>
              </w:rPr>
            </w:pPr>
          </w:p>
        </w:tc>
        <w:tc>
          <w:tcPr>
            <w:tcW w:w="1456" w:type="dxa"/>
            <w:gridSpan w:val="3"/>
            <w:tcBorders>
              <w:top w:val="single" w:color="000000" w:sz="4" w:space="0"/>
              <w:left w:val="single" w:color="000000" w:sz="4" w:space="0"/>
              <w:bottom w:val="single" w:color="000000" w:sz="4" w:space="0"/>
              <w:right w:val="single" w:color="000000" w:sz="4" w:space="0"/>
            </w:tcBorders>
            <w:shd w:val="clear"/>
            <w:vAlign w:val="top"/>
          </w:tcPr>
          <w:p w14:paraId="6F893606">
            <w:pPr>
              <w:jc w:val="left"/>
              <w:rPr>
                <w:rFonts w:hint="default" w:ascii="Arial" w:hAnsi="Arial" w:cs="Arial"/>
                <w:i w:val="0"/>
                <w:iCs w:val="0"/>
                <w:color w:val="000000"/>
                <w:sz w:val="22"/>
                <w:szCs w:val="22"/>
                <w:u w:val="none"/>
              </w:rPr>
            </w:pPr>
          </w:p>
        </w:tc>
      </w:tr>
      <w:tr w14:paraId="1BAC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59" w:type="dxa"/>
          <w:trHeight w:val="1265" w:hRule="atLeast"/>
        </w:trPr>
        <w:tc>
          <w:tcPr>
            <w:tcW w:w="14055" w:type="dxa"/>
            <w:gridSpan w:val="21"/>
            <w:tcBorders>
              <w:top w:val="nil"/>
              <w:left w:val="nil"/>
              <w:bottom w:val="nil"/>
              <w:right w:val="nil"/>
            </w:tcBorders>
            <w:shd w:val="clear"/>
            <w:vAlign w:val="center"/>
          </w:tcPr>
          <w:p w14:paraId="1E926EE2">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备注：1.“所属类别”应填写受助对象所属类别，如属于一般性慰问对象，填写“1”；属于纾困帮扶对象，填写“2”。</w:t>
            </w:r>
          </w:p>
        </w:tc>
      </w:tr>
      <w:tr w14:paraId="76EE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59" w:type="dxa"/>
          <w:trHeight w:val="1255" w:hRule="atLeast"/>
        </w:trPr>
        <w:tc>
          <w:tcPr>
            <w:tcW w:w="591" w:type="dxa"/>
            <w:tcBorders>
              <w:top w:val="nil"/>
              <w:left w:val="nil"/>
              <w:bottom w:val="nil"/>
              <w:right w:val="nil"/>
            </w:tcBorders>
            <w:shd w:val="clear"/>
            <w:noWrap/>
            <w:vAlign w:val="bottom"/>
          </w:tcPr>
          <w:p w14:paraId="0A18230C">
            <w:pPr>
              <w:rPr>
                <w:rFonts w:hint="default" w:ascii="Arial" w:hAnsi="Arial" w:cs="Arial"/>
                <w:i w:val="0"/>
                <w:iCs w:val="0"/>
                <w:color w:val="000000"/>
                <w:sz w:val="22"/>
                <w:szCs w:val="22"/>
                <w:u w:val="none"/>
              </w:rPr>
            </w:pPr>
          </w:p>
        </w:tc>
        <w:tc>
          <w:tcPr>
            <w:tcW w:w="13464" w:type="dxa"/>
            <w:gridSpan w:val="20"/>
            <w:tcBorders>
              <w:top w:val="nil"/>
              <w:left w:val="nil"/>
              <w:bottom w:val="nil"/>
              <w:right w:val="nil"/>
            </w:tcBorders>
            <w:shd w:val="clear"/>
            <w:vAlign w:val="top"/>
          </w:tcPr>
          <w:p w14:paraId="4E47F9D9">
            <w:pPr>
              <w:keepNext w:val="0"/>
              <w:keepLines w:val="0"/>
              <w:widowControl/>
              <w:suppressLineNumbers w:val="0"/>
              <w:ind w:firstLineChars="100"/>
              <w:jc w:val="left"/>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2.请各厅局直属（机关）工会于</w:t>
            </w:r>
            <w:r>
              <w:rPr>
                <w:rStyle w:val="11"/>
                <w:bdr w:val="none" w:color="auto" w:sz="0" w:space="0"/>
                <w:lang w:val="en-US" w:eastAsia="zh-CN" w:bidi="ar"/>
              </w:rPr>
              <w:t xml:space="preserve"> </w:t>
            </w:r>
            <w:r>
              <w:rPr>
                <w:rFonts w:hint="eastAsia" w:ascii="仿宋" w:hAnsi="仿宋" w:eastAsia="仿宋" w:cs="仿宋"/>
                <w:b/>
                <w:bCs/>
                <w:i w:val="0"/>
                <w:iCs w:val="0"/>
                <w:color w:val="000000"/>
                <w:kern w:val="0"/>
                <w:sz w:val="28"/>
                <w:szCs w:val="28"/>
                <w:u w:val="none"/>
                <w:bdr w:val="none" w:color="auto" w:sz="0" w:space="0"/>
                <w:lang w:val="en-US" w:eastAsia="zh-CN" w:bidi="ar"/>
              </w:rPr>
              <w:t>2025</w:t>
            </w:r>
            <w:r>
              <w:rPr>
                <w:rStyle w:val="11"/>
                <w:bdr w:val="none" w:color="auto" w:sz="0" w:space="0"/>
                <w:lang w:val="en-US" w:eastAsia="zh-CN" w:bidi="ar"/>
              </w:rPr>
              <w:t xml:space="preserve"> </w:t>
            </w:r>
            <w:r>
              <w:rPr>
                <w:rFonts w:hint="eastAsia" w:ascii="仿宋" w:hAnsi="仿宋" w:eastAsia="仿宋" w:cs="仿宋"/>
                <w:b/>
                <w:bCs/>
                <w:i w:val="0"/>
                <w:iCs w:val="0"/>
                <w:color w:val="000000"/>
                <w:kern w:val="0"/>
                <w:sz w:val="28"/>
                <w:szCs w:val="28"/>
                <w:u w:val="none"/>
                <w:bdr w:val="none" w:color="auto" w:sz="0" w:space="0"/>
                <w:lang w:val="en-US" w:eastAsia="zh-CN" w:bidi="ar"/>
              </w:rPr>
              <w:t>年8</w:t>
            </w:r>
            <w:r>
              <w:rPr>
                <w:rStyle w:val="11"/>
                <w:bdr w:val="none" w:color="auto" w:sz="0" w:space="0"/>
                <w:lang w:val="en-US" w:eastAsia="zh-CN" w:bidi="ar"/>
              </w:rPr>
              <w:t xml:space="preserve"> </w:t>
            </w:r>
            <w:r>
              <w:rPr>
                <w:rFonts w:hint="eastAsia" w:ascii="仿宋" w:hAnsi="仿宋" w:eastAsia="仿宋" w:cs="仿宋"/>
                <w:b/>
                <w:bCs/>
                <w:i w:val="0"/>
                <w:iCs w:val="0"/>
                <w:color w:val="000000"/>
                <w:kern w:val="0"/>
                <w:sz w:val="28"/>
                <w:szCs w:val="28"/>
                <w:u w:val="none"/>
                <w:bdr w:val="none" w:color="auto" w:sz="0" w:space="0"/>
                <w:lang w:val="en-US" w:eastAsia="zh-CN" w:bidi="ar"/>
              </w:rPr>
              <w:t>月</w:t>
            </w:r>
            <w:r>
              <w:rPr>
                <w:rStyle w:val="11"/>
                <w:bdr w:val="none" w:color="auto" w:sz="0" w:space="0"/>
                <w:lang w:val="en-US" w:eastAsia="zh-CN" w:bidi="ar"/>
              </w:rPr>
              <w:t xml:space="preserve"> </w:t>
            </w:r>
            <w:r>
              <w:rPr>
                <w:rFonts w:hint="eastAsia" w:ascii="仿宋" w:hAnsi="仿宋" w:eastAsia="仿宋" w:cs="仿宋"/>
                <w:b/>
                <w:bCs/>
                <w:i w:val="0"/>
                <w:iCs w:val="0"/>
                <w:color w:val="000000"/>
                <w:kern w:val="0"/>
                <w:sz w:val="28"/>
                <w:szCs w:val="28"/>
                <w:u w:val="none"/>
                <w:bdr w:val="none" w:color="auto" w:sz="0" w:space="0"/>
                <w:lang w:val="en-US" w:eastAsia="zh-CN" w:bidi="ar"/>
              </w:rPr>
              <w:t>15</w:t>
            </w:r>
            <w:r>
              <w:rPr>
                <w:rStyle w:val="11"/>
                <w:bdr w:val="none" w:color="auto" w:sz="0" w:space="0"/>
                <w:lang w:val="en-US" w:eastAsia="zh-CN" w:bidi="ar"/>
              </w:rPr>
              <w:t xml:space="preserve"> </w:t>
            </w:r>
            <w:r>
              <w:rPr>
                <w:rFonts w:hint="eastAsia" w:ascii="仿宋" w:hAnsi="仿宋" w:eastAsia="仿宋" w:cs="仿宋"/>
                <w:b/>
                <w:bCs/>
                <w:i w:val="0"/>
                <w:iCs w:val="0"/>
                <w:color w:val="000000"/>
                <w:kern w:val="0"/>
                <w:sz w:val="28"/>
                <w:szCs w:val="28"/>
                <w:u w:val="none"/>
                <w:bdr w:val="none" w:color="auto" w:sz="0" w:space="0"/>
                <w:lang w:val="en-US" w:eastAsia="zh-CN" w:bidi="ar"/>
              </w:rPr>
              <w:t>日（星期五）前将《申请表》寄送到省直工会，同时将</w:t>
            </w:r>
            <w:r>
              <w:rPr>
                <w:rStyle w:val="11"/>
                <w:bdr w:val="none" w:color="auto" w:sz="0" w:space="0"/>
                <w:lang w:val="en-US" w:eastAsia="zh-CN" w:bidi="ar"/>
              </w:rPr>
              <w:t xml:space="preserve"> </w:t>
            </w:r>
            <w:r>
              <w:rPr>
                <w:rFonts w:hint="eastAsia" w:ascii="仿宋" w:hAnsi="仿宋" w:eastAsia="仿宋" w:cs="仿宋"/>
                <w:b/>
                <w:bCs/>
                <w:i w:val="0"/>
                <w:iCs w:val="0"/>
                <w:color w:val="000000"/>
                <w:kern w:val="0"/>
                <w:sz w:val="28"/>
                <w:szCs w:val="28"/>
                <w:u w:val="none"/>
                <w:bdr w:val="none" w:color="auto" w:sz="0" w:space="0"/>
                <w:lang w:val="en-US" w:eastAsia="zh-CN" w:bidi="ar"/>
              </w:rPr>
              <w:t>EXCEL</w:t>
            </w:r>
            <w:r>
              <w:rPr>
                <w:rStyle w:val="11"/>
                <w:bdr w:val="none" w:color="auto" w:sz="0" w:space="0"/>
                <w:lang w:val="en-US" w:eastAsia="zh-CN" w:bidi="ar"/>
              </w:rPr>
              <w:t xml:space="preserve"> </w:t>
            </w:r>
            <w:r>
              <w:rPr>
                <w:rFonts w:hint="eastAsia" w:ascii="仿宋" w:hAnsi="仿宋" w:eastAsia="仿宋" w:cs="仿宋"/>
                <w:b/>
                <w:bCs/>
                <w:i w:val="0"/>
                <w:iCs w:val="0"/>
                <w:color w:val="000000"/>
                <w:kern w:val="0"/>
                <w:sz w:val="28"/>
                <w:szCs w:val="28"/>
                <w:u w:val="none"/>
                <w:bdr w:val="none" w:color="auto" w:sz="0" w:space="0"/>
                <w:lang w:val="en-US" w:eastAsia="zh-CN" w:bidi="ar"/>
              </w:rPr>
              <w:t>文档电子版发送到指定电子邮箱。电子邮箱：hd1189szghkjgw@fjjgdj.gov.cn。</w:t>
            </w:r>
          </w:p>
        </w:tc>
      </w:tr>
    </w:tbl>
    <w:p w14:paraId="653CBFDD">
      <w:pPr>
        <w:pStyle w:val="2"/>
        <w:rPr>
          <w:rFonts w:hint="eastAsia"/>
        </w:rPr>
      </w:pPr>
    </w:p>
    <w:p w14:paraId="2046935B">
      <w:pPr>
        <w:pStyle w:val="2"/>
        <w:rPr>
          <w:rFonts w:hint="eastAsia" w:ascii="仿宋_GB2312" w:hAnsi="仿宋_GB2312" w:eastAsia="仿宋_GB2312" w:cs="仿宋_GB2312"/>
          <w:sz w:val="32"/>
          <w:szCs w:val="32"/>
        </w:rPr>
      </w:pPr>
    </w:p>
    <w:sectPr>
      <w:pgSz w:w="16838" w:h="11906" w:orient="landscape"/>
      <w:pgMar w:top="1800" w:right="1958"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0000600000000000000"/>
    <w:charset w:val="86"/>
    <w:family w:val="auto"/>
    <w:pitch w:val="default"/>
    <w:sig w:usb0="800002BF" w:usb1="184F6CF8" w:usb2="00000012" w:usb3="00000000" w:csb0="00160001" w:csb1="1203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557CD"/>
    <w:rsid w:val="5AF5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61"/>
    <w:basedOn w:val="5"/>
    <w:uiPriority w:val="0"/>
    <w:rPr>
      <w:rFonts w:ascii="黑体" w:hAnsi="宋体" w:eastAsia="黑体" w:cs="黑体"/>
      <w:color w:val="000000"/>
      <w:sz w:val="30"/>
      <w:szCs w:val="30"/>
      <w:u w:val="none"/>
    </w:rPr>
  </w:style>
  <w:style w:type="character" w:customStyle="1" w:styleId="8">
    <w:name w:val="font71"/>
    <w:basedOn w:val="5"/>
    <w:uiPriority w:val="0"/>
    <w:rPr>
      <w:rFonts w:hint="eastAsia" w:ascii="仿宋" w:hAnsi="仿宋" w:eastAsia="仿宋" w:cs="仿宋"/>
      <w:color w:val="000000"/>
      <w:sz w:val="30"/>
      <w:szCs w:val="30"/>
      <w:u w:val="none"/>
    </w:rPr>
  </w:style>
  <w:style w:type="character" w:customStyle="1" w:styleId="9">
    <w:name w:val="font81"/>
    <w:basedOn w:val="5"/>
    <w:uiPriority w:val="0"/>
    <w:rPr>
      <w:rFonts w:hint="eastAsia" w:ascii="仿宋" w:hAnsi="仿宋" w:eastAsia="仿宋" w:cs="仿宋"/>
      <w:b/>
      <w:bCs/>
      <w:color w:val="000000"/>
      <w:sz w:val="28"/>
      <w:szCs w:val="28"/>
      <w:u w:val="none"/>
    </w:rPr>
  </w:style>
  <w:style w:type="character" w:customStyle="1" w:styleId="10">
    <w:name w:val="font91"/>
    <w:basedOn w:val="5"/>
    <w:uiPriority w:val="0"/>
    <w:rPr>
      <w:rFonts w:hint="eastAsia" w:ascii="仿宋" w:hAnsi="仿宋" w:eastAsia="仿宋" w:cs="仿宋"/>
      <w:color w:val="000000"/>
      <w:sz w:val="28"/>
      <w:szCs w:val="28"/>
      <w:u w:val="none"/>
    </w:rPr>
  </w:style>
  <w:style w:type="character" w:customStyle="1" w:styleId="11">
    <w:name w:val="font101"/>
    <w:basedOn w:val="5"/>
    <w:uiPriority w:val="0"/>
    <w:rPr>
      <w:rFonts w:hint="eastAsia" w:ascii="仿宋" w:hAnsi="仿宋" w:eastAsia="仿宋" w:cs="仿宋"/>
      <w:color w:val="000000"/>
      <w:sz w:val="28"/>
      <w:szCs w:val="28"/>
      <w:u w:val="none"/>
    </w:rPr>
  </w:style>
  <w:style w:type="character" w:customStyle="1" w:styleId="12">
    <w:name w:val="font112"/>
    <w:basedOn w:val="5"/>
    <w:uiPriority w:val="0"/>
    <w:rPr>
      <w:rFonts w:hint="default" w:ascii="Arial" w:hAnsi="Arial" w:cs="Arial"/>
      <w:color w:val="000000"/>
      <w:sz w:val="12"/>
      <w:szCs w:val="1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2025-07-29T03:07:00Z</dcterms:created>
  <dc:creator>芒</dc:creator>
  <cp:lastModifiedBy>芒</cp:lastModifiedBy>
  <dcterms:modified xsi:type="dcterms:W3CDTF">2025-07-29T03:22:42Z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8BCC1CCDC9C7449FB8F60515B9CA3435_11</vt:lpwstr>
  </property>
  <property fmtid="{D5CDD505-2E9C-101B-9397-08002B2CF9AE}" pid="4" name="KSOTemplateDocerSaveRecord">
    <vt:lpwstr>eyJoZGlkIjoiMzM2ZGRmNWE4ZTRhYWJmMzI4OWFlMGMyZTgxYzljOTIiLCJ1c2VySWQiOiIxMjA1NzI4NTUyIn0=</vt:lpwstr>
  </property>
</Properties>
</file>